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36" w:type="dxa"/>
        <w:tblLayout w:type="fixed"/>
        <w:tblCellMar>
          <w:left w:w="0" w:type="dxa"/>
          <w:right w:w="0" w:type="dxa"/>
        </w:tblCellMar>
        <w:tblLook w:val="0000" w:firstRow="0" w:lastRow="0" w:firstColumn="0" w:lastColumn="0" w:noHBand="0" w:noVBand="0"/>
      </w:tblPr>
      <w:tblGrid>
        <w:gridCol w:w="3261"/>
        <w:gridCol w:w="5975"/>
      </w:tblGrid>
      <w:tr w:rsidR="00587746" w:rsidRPr="007A675B" w:rsidTr="00A25AA1">
        <w:tc>
          <w:tcPr>
            <w:tcW w:w="3261" w:type="dxa"/>
          </w:tcPr>
          <w:p w:rsidR="00587746" w:rsidRPr="007A675B" w:rsidRDefault="00587746" w:rsidP="00A25AA1">
            <w:pPr>
              <w:spacing w:before="0"/>
              <w:jc w:val="center"/>
              <w:rPr>
                <w:b/>
                <w:sz w:val="26"/>
                <w:szCs w:val="26"/>
                <w:lang w:val="nl-NL"/>
              </w:rPr>
            </w:pPr>
            <w:bookmarkStart w:id="0" w:name="_GoBack"/>
            <w:bookmarkEnd w:id="0"/>
            <w:r w:rsidRPr="007A675B">
              <w:rPr>
                <w:b/>
                <w:sz w:val="26"/>
                <w:szCs w:val="26"/>
                <w:lang w:val="nl-NL"/>
              </w:rPr>
              <w:t>HỘI ĐỒNG NHÂN DÂN</w:t>
            </w:r>
          </w:p>
          <w:p w:rsidR="00587746" w:rsidRPr="007A675B" w:rsidRDefault="00587746" w:rsidP="00A25AA1">
            <w:pPr>
              <w:spacing w:before="0"/>
              <w:jc w:val="center"/>
              <w:rPr>
                <w:b/>
                <w:sz w:val="26"/>
                <w:szCs w:val="26"/>
                <w:lang w:val="nl-NL"/>
              </w:rPr>
            </w:pPr>
            <w:r w:rsidRPr="007A675B">
              <w:rPr>
                <w:b/>
                <w:sz w:val="26"/>
                <w:szCs w:val="26"/>
                <w:lang w:val="nl-NL"/>
              </w:rPr>
              <w:t>THÀNH PHỐ CẦN THƠ</w:t>
            </w:r>
          </w:p>
        </w:tc>
        <w:tc>
          <w:tcPr>
            <w:tcW w:w="5975" w:type="dxa"/>
          </w:tcPr>
          <w:p w:rsidR="00587746" w:rsidRPr="007A675B" w:rsidRDefault="00587746" w:rsidP="00A25AA1">
            <w:pPr>
              <w:spacing w:before="0"/>
              <w:jc w:val="center"/>
              <w:rPr>
                <w:b/>
                <w:sz w:val="26"/>
                <w:szCs w:val="26"/>
                <w:lang w:val="nl-NL"/>
              </w:rPr>
            </w:pPr>
            <w:r w:rsidRPr="007A675B">
              <w:rPr>
                <w:b/>
                <w:sz w:val="26"/>
                <w:szCs w:val="26"/>
                <w:lang w:val="nl-NL"/>
              </w:rPr>
              <w:t xml:space="preserve"> CỘNG HÒA XÃ HỘI CHỦ NGHĨA VIỆT NAM</w:t>
            </w:r>
          </w:p>
          <w:p w:rsidR="00587746" w:rsidRPr="007A675B" w:rsidRDefault="00587746" w:rsidP="00A25AA1">
            <w:pPr>
              <w:spacing w:before="0"/>
              <w:jc w:val="center"/>
              <w:rPr>
                <w:b/>
                <w:szCs w:val="28"/>
                <w:lang w:val="nl-NL"/>
              </w:rPr>
            </w:pPr>
            <w:r w:rsidRPr="007A675B">
              <w:rPr>
                <w:b/>
                <w:szCs w:val="28"/>
                <w:lang w:val="nl-NL"/>
              </w:rPr>
              <w:t xml:space="preserve">   Độc lập - Tự do - Hạnh phúc</w:t>
            </w:r>
          </w:p>
        </w:tc>
      </w:tr>
      <w:tr w:rsidR="00587746" w:rsidRPr="007A675B" w:rsidTr="00A25AA1">
        <w:tc>
          <w:tcPr>
            <w:tcW w:w="3261" w:type="dxa"/>
          </w:tcPr>
          <w:p w:rsidR="00587746" w:rsidRPr="007A675B" w:rsidRDefault="00D14439" w:rsidP="00587746">
            <w:pPr>
              <w:spacing w:before="240"/>
              <w:jc w:val="center"/>
              <w:rPr>
                <w:b/>
                <w:sz w:val="26"/>
                <w:szCs w:val="26"/>
                <w:lang w:val="nl-NL"/>
              </w:rPr>
            </w:pPr>
            <w:r w:rsidRPr="007A675B">
              <w:rPr>
                <w:noProof/>
                <w:sz w:val="26"/>
                <w:szCs w:val="26"/>
              </w:rPr>
              <mc:AlternateContent>
                <mc:Choice Requires="wps">
                  <w:drawing>
                    <wp:anchor distT="4294967293" distB="4294967293" distL="114300" distR="114300" simplePos="0" relativeHeight="251658752" behindDoc="0" locked="0" layoutInCell="1" allowOverlap="1">
                      <wp:simplePos x="0" y="0"/>
                      <wp:positionH relativeFrom="column">
                        <wp:posOffset>767715</wp:posOffset>
                      </wp:positionH>
                      <wp:positionV relativeFrom="paragraph">
                        <wp:posOffset>19684</wp:posOffset>
                      </wp:positionV>
                      <wp:extent cx="5905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E9C8D" id="Straight Connector 6"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45pt,1.55pt" to="106.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TP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7NlOptB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"/>
                  </w:pict>
                </mc:Fallback>
              </mc:AlternateContent>
            </w:r>
            <w:r w:rsidR="00587746" w:rsidRPr="007A675B">
              <w:rPr>
                <w:sz w:val="26"/>
                <w:szCs w:val="26"/>
                <w:lang w:val="nl-NL"/>
              </w:rPr>
              <w:t>Số</w:t>
            </w:r>
            <w:r w:rsidR="00587746">
              <w:rPr>
                <w:sz w:val="26"/>
                <w:szCs w:val="26"/>
                <w:lang w:val="nl-NL"/>
              </w:rPr>
              <w:t>: 24</w:t>
            </w:r>
            <w:r w:rsidR="00587746" w:rsidRPr="007A675B">
              <w:rPr>
                <w:sz w:val="26"/>
                <w:szCs w:val="26"/>
                <w:lang w:val="nl-NL"/>
              </w:rPr>
              <w:t>/2025/NQ-HĐND</w:t>
            </w:r>
          </w:p>
        </w:tc>
        <w:tc>
          <w:tcPr>
            <w:tcW w:w="5975" w:type="dxa"/>
          </w:tcPr>
          <w:p w:rsidR="00587746" w:rsidRPr="007A675B" w:rsidRDefault="00D14439" w:rsidP="00A25AA1">
            <w:pPr>
              <w:spacing w:before="240"/>
              <w:jc w:val="center"/>
              <w:rPr>
                <w:b/>
                <w:sz w:val="26"/>
                <w:szCs w:val="26"/>
                <w:lang w:val="nl-NL"/>
              </w:rPr>
            </w:pPr>
            <w:r w:rsidRPr="007A675B">
              <w:rPr>
                <w:noProof/>
                <w:sz w:val="26"/>
                <w:szCs w:val="26"/>
              </w:rPr>
              <mc:AlternateContent>
                <mc:Choice Requires="wps">
                  <w:drawing>
                    <wp:anchor distT="4294967293" distB="4294967293" distL="114300" distR="114300" simplePos="0" relativeHeight="251657728" behindDoc="0" locked="0" layoutInCell="1" allowOverlap="1">
                      <wp:simplePos x="0" y="0"/>
                      <wp:positionH relativeFrom="column">
                        <wp:posOffset>892810</wp:posOffset>
                      </wp:positionH>
                      <wp:positionV relativeFrom="paragraph">
                        <wp:posOffset>42544</wp:posOffset>
                      </wp:positionV>
                      <wp:extent cx="2136140" cy="0"/>
                      <wp:effectExtent l="0" t="0" r="1651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3E8F6" id="Straight Connector 5"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3pt,3.35pt" to="23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C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Pc2yH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"/>
                  </w:pict>
                </mc:Fallback>
              </mc:AlternateContent>
            </w:r>
            <w:r w:rsidR="00587746" w:rsidRPr="007A675B">
              <w:rPr>
                <w:i/>
                <w:sz w:val="26"/>
                <w:szCs w:val="26"/>
                <w:lang w:val="nl-NL"/>
              </w:rPr>
              <w:t xml:space="preserve">  Cần Thơ, ngày 10 tháng 12 năm 2025</w:t>
            </w:r>
          </w:p>
        </w:tc>
      </w:tr>
    </w:tbl>
    <w:p w:rsidR="008C7102" w:rsidRPr="00495541" w:rsidRDefault="008C7102" w:rsidP="00D11DB1">
      <w:pPr>
        <w:tabs>
          <w:tab w:val="left" w:pos="555"/>
          <w:tab w:val="center" w:pos="4536"/>
        </w:tabs>
        <w:spacing w:before="0"/>
        <w:jc w:val="center"/>
        <w:rPr>
          <w:b/>
          <w:lang w:val="nl-NL"/>
        </w:rPr>
      </w:pPr>
    </w:p>
    <w:p w:rsidR="00386D96" w:rsidRPr="00495541" w:rsidRDefault="00C224A9" w:rsidP="006C2AFC">
      <w:pPr>
        <w:tabs>
          <w:tab w:val="left" w:pos="555"/>
          <w:tab w:val="center" w:pos="4536"/>
        </w:tabs>
        <w:spacing w:before="160"/>
        <w:jc w:val="center"/>
        <w:rPr>
          <w:b/>
        </w:rPr>
      </w:pPr>
      <w:r w:rsidRPr="00495541">
        <w:rPr>
          <w:b/>
        </w:rPr>
        <w:t>NGHỊ QUYẾT</w:t>
      </w:r>
    </w:p>
    <w:p w:rsidR="00547880" w:rsidRPr="00495541" w:rsidRDefault="00B527C6" w:rsidP="00DD2A09">
      <w:pPr>
        <w:spacing w:before="0"/>
        <w:jc w:val="center"/>
        <w:rPr>
          <w:b/>
          <w:szCs w:val="28"/>
        </w:rPr>
      </w:pPr>
      <w:r w:rsidRPr="00495541">
        <w:rPr>
          <w:b/>
          <w:szCs w:val="28"/>
          <w:lang w:val="id-ID"/>
        </w:rPr>
        <w:t>Quy định mức</w:t>
      </w:r>
      <w:r w:rsidR="00A87142" w:rsidRPr="00495541">
        <w:rPr>
          <w:b/>
          <w:szCs w:val="28"/>
        </w:rPr>
        <w:t xml:space="preserve"> chi</w:t>
      </w:r>
      <w:r w:rsidRPr="00495541">
        <w:rPr>
          <w:b/>
          <w:szCs w:val="28"/>
          <w:lang w:val="id-ID"/>
        </w:rPr>
        <w:t xml:space="preserve"> </w:t>
      </w:r>
      <w:r w:rsidR="00DD2A09" w:rsidRPr="00495541">
        <w:rPr>
          <w:b/>
          <w:szCs w:val="28"/>
        </w:rPr>
        <w:t xml:space="preserve">thực hiện </w:t>
      </w:r>
      <w:r w:rsidR="00891719" w:rsidRPr="00495541">
        <w:rPr>
          <w:b/>
          <w:szCs w:val="28"/>
        </w:rPr>
        <w:t xml:space="preserve">chế độ dinh dưỡng đặc thù đối với </w:t>
      </w:r>
    </w:p>
    <w:p w:rsidR="00386D96" w:rsidRPr="00495541" w:rsidRDefault="00891719" w:rsidP="00DD2A09">
      <w:pPr>
        <w:spacing w:before="0"/>
        <w:jc w:val="center"/>
        <w:rPr>
          <w:b/>
          <w:szCs w:val="28"/>
        </w:rPr>
      </w:pPr>
      <w:r w:rsidRPr="00495541">
        <w:rPr>
          <w:b/>
          <w:szCs w:val="28"/>
        </w:rPr>
        <w:t>huấn luyện viên, vận động viên thể thao đang tập trung tập huấn và thi đấu</w:t>
      </w:r>
    </w:p>
    <w:p w:rsidR="000F066C" w:rsidRPr="00495541" w:rsidRDefault="00D14439" w:rsidP="00946767">
      <w:pPr>
        <w:spacing w:before="0"/>
        <w:jc w:val="center"/>
        <w:rPr>
          <w:b/>
        </w:rPr>
      </w:pPr>
      <w:r w:rsidRPr="00495541">
        <w:rPr>
          <w:b/>
          <w:noProof/>
        </w:rPr>
        <mc:AlternateContent>
          <mc:Choice Requires="wps">
            <w:drawing>
              <wp:anchor distT="0" distB="0" distL="114300" distR="114300" simplePos="0" relativeHeight="251656704" behindDoc="0" locked="0" layoutInCell="1" allowOverlap="1">
                <wp:simplePos x="0" y="0"/>
                <wp:positionH relativeFrom="margin">
                  <wp:posOffset>2193290</wp:posOffset>
                </wp:positionH>
                <wp:positionV relativeFrom="paragraph">
                  <wp:posOffset>40640</wp:posOffset>
                </wp:positionV>
                <wp:extent cx="1432560" cy="0"/>
                <wp:effectExtent l="6350" t="6985" r="8890" b="1206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25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B78D2" id="Straight Connector 3" o:spid="_x0000_s1026" style="position:absolute;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7pt,3.2pt" to="28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" strokeweight=".5pt">
                <v:stroke joinstyle="miter"/>
                <w10:wrap anchorx="margin"/>
              </v:line>
            </w:pict>
          </mc:Fallback>
        </mc:AlternateContent>
      </w:r>
    </w:p>
    <w:p w:rsidR="00946767" w:rsidRPr="00495541" w:rsidRDefault="00946767" w:rsidP="00946767">
      <w:pPr>
        <w:spacing w:before="0"/>
        <w:jc w:val="center"/>
        <w:rPr>
          <w:b/>
          <w:sz w:val="8"/>
        </w:rPr>
      </w:pPr>
    </w:p>
    <w:p w:rsidR="00DD2A09" w:rsidRPr="00495541" w:rsidRDefault="00DD2A09" w:rsidP="009D17FE">
      <w:pPr>
        <w:pStyle w:val="Default"/>
        <w:spacing w:after="120"/>
        <w:ind w:firstLine="709"/>
        <w:jc w:val="both"/>
        <w:rPr>
          <w:i/>
          <w:lang w:val="id-ID"/>
        </w:rPr>
      </w:pPr>
      <w:r w:rsidRPr="00495541">
        <w:rPr>
          <w:i/>
          <w:lang w:val="id-ID"/>
        </w:rPr>
        <w:t xml:space="preserve">Căn cứ </w:t>
      </w:r>
      <w:r w:rsidRPr="00495541">
        <w:rPr>
          <w:i/>
          <w:iCs/>
          <w:lang w:val="id-ID"/>
        </w:rPr>
        <w:t>Luật Tổ chức chính quyền địa phương số 72/2025/QH15</w:t>
      </w:r>
      <w:r w:rsidRPr="00495541">
        <w:rPr>
          <w:i/>
          <w:lang w:val="it-IT"/>
        </w:rPr>
        <w:t>;</w:t>
      </w:r>
    </w:p>
    <w:p w:rsidR="00F4317F" w:rsidRPr="00495541" w:rsidRDefault="00F4317F" w:rsidP="00E80EA2">
      <w:pPr>
        <w:spacing w:after="120"/>
        <w:ind w:firstLine="709"/>
        <w:rPr>
          <w:rFonts w:eastAsia="Times New Roman"/>
          <w:i/>
          <w:iCs/>
          <w:spacing w:val="-2"/>
          <w:szCs w:val="28"/>
          <w:lang w:val="nb-NO"/>
        </w:rPr>
      </w:pPr>
      <w:r w:rsidRPr="00495541">
        <w:rPr>
          <w:rFonts w:eastAsia="Times New Roman"/>
          <w:i/>
          <w:iCs/>
          <w:spacing w:val="-2"/>
          <w:szCs w:val="28"/>
          <w:lang w:val="nb-NO"/>
        </w:rPr>
        <w:t>Căn cứ Luật Ngân sách nhà nước số 89/2025/QH15;</w:t>
      </w:r>
    </w:p>
    <w:p w:rsidR="00403402" w:rsidRPr="00495541" w:rsidRDefault="00403402" w:rsidP="00E80EA2">
      <w:pPr>
        <w:spacing w:after="120"/>
        <w:ind w:firstLine="709"/>
        <w:rPr>
          <w:i/>
          <w:szCs w:val="28"/>
          <w:lang w:val="id-ID"/>
        </w:rPr>
      </w:pPr>
      <w:r w:rsidRPr="00495541">
        <w:rPr>
          <w:i/>
          <w:szCs w:val="28"/>
          <w:lang w:val="id-ID"/>
        </w:rPr>
        <w:t>Căn cứ Luật Thể dục</w:t>
      </w:r>
      <w:r w:rsidR="00C31A0F" w:rsidRPr="00495541">
        <w:rPr>
          <w:i/>
          <w:szCs w:val="28"/>
        </w:rPr>
        <w:t xml:space="preserve">, </w:t>
      </w:r>
      <w:r w:rsidRPr="00495541">
        <w:rPr>
          <w:i/>
          <w:szCs w:val="28"/>
          <w:lang w:val="id-ID"/>
        </w:rPr>
        <w:t>thể thao số 77/2006/QH11 được sửa đổi, bổ sung bởi Luật số 26/2018/QH14;</w:t>
      </w:r>
    </w:p>
    <w:p w:rsidR="00F367C2" w:rsidRPr="00495541" w:rsidRDefault="00522E82" w:rsidP="00E80EA2">
      <w:pPr>
        <w:spacing w:after="120"/>
        <w:ind w:firstLine="709"/>
        <w:rPr>
          <w:i/>
          <w:spacing w:val="-4"/>
          <w:szCs w:val="28"/>
          <w:lang w:val="id-ID"/>
        </w:rPr>
      </w:pPr>
      <w:r w:rsidRPr="00495541">
        <w:rPr>
          <w:i/>
          <w:iCs/>
          <w:szCs w:val="28"/>
          <w:shd w:val="clear" w:color="auto" w:fill="FFFFFF"/>
          <w:lang w:val="nb-NO"/>
        </w:rPr>
        <w:t>Căn cứ Thông tư số </w:t>
      </w:r>
      <w:hyperlink r:id="rId8" w:tgtFrame="_blank" w:tooltip="Thông tư 86/2020/TT-BTC" w:history="1">
        <w:r w:rsidRPr="00495541">
          <w:rPr>
            <w:rStyle w:val="Hyperlink"/>
            <w:i/>
            <w:iCs/>
            <w:color w:val="auto"/>
            <w:szCs w:val="28"/>
            <w:u w:val="none"/>
            <w:shd w:val="clear" w:color="auto" w:fill="FFFFFF"/>
            <w:lang w:val="nb-NO"/>
          </w:rPr>
          <w:t>86/2020/TT-BTC</w:t>
        </w:r>
      </w:hyperlink>
      <w:r w:rsidRPr="00495541">
        <w:rPr>
          <w:i/>
          <w:iCs/>
          <w:szCs w:val="28"/>
          <w:shd w:val="clear" w:color="auto" w:fill="FFFFFF"/>
          <w:lang w:val="nb-NO"/>
        </w:rPr>
        <w:t> ngày 26 tháng 10 năm 2020 của Bộ trưởng Bộ Tài chính quy định chi tiết chế độ dinh dưỡng đặc thù đối với huấn luyện viên thể thao thành tích cao,</w:t>
      </w:r>
      <w:r w:rsidR="00C23EE0" w:rsidRPr="00495541">
        <w:rPr>
          <w:i/>
          <w:iCs/>
          <w:szCs w:val="28"/>
          <w:shd w:val="clear" w:color="auto" w:fill="FFFFFF"/>
          <w:lang w:val="nb-NO"/>
        </w:rPr>
        <w:t xml:space="preserve"> </w:t>
      </w:r>
      <w:r w:rsidRPr="00495541">
        <w:rPr>
          <w:i/>
          <w:iCs/>
          <w:szCs w:val="28"/>
          <w:shd w:val="clear" w:color="auto" w:fill="FFFFFF"/>
          <w:lang w:val="nb-NO"/>
        </w:rPr>
        <w:t>vận động viên thể thao thành tích cao;</w:t>
      </w:r>
    </w:p>
    <w:p w:rsidR="00221EA8" w:rsidRPr="00495541" w:rsidRDefault="00C05229" w:rsidP="00E80EA2">
      <w:pPr>
        <w:spacing w:after="120"/>
        <w:ind w:firstLine="709"/>
        <w:rPr>
          <w:i/>
          <w:spacing w:val="-4"/>
          <w:szCs w:val="28"/>
          <w:lang w:val="id-ID"/>
        </w:rPr>
      </w:pPr>
      <w:r w:rsidRPr="00495541">
        <w:rPr>
          <w:i/>
          <w:szCs w:val="28"/>
          <w:lang w:val="nb-NO"/>
        </w:rPr>
        <w:t>Xét Tờ trình số</w:t>
      </w:r>
      <w:r w:rsidR="00784863" w:rsidRPr="00495541">
        <w:rPr>
          <w:i/>
          <w:szCs w:val="28"/>
          <w:lang w:val="nb-NO"/>
        </w:rPr>
        <w:t xml:space="preserve"> 351</w:t>
      </w:r>
      <w:r w:rsidRPr="00495541">
        <w:rPr>
          <w:i/>
          <w:szCs w:val="28"/>
          <w:lang w:val="nb-NO"/>
        </w:rPr>
        <w:t>/TTr-UBND ngày</w:t>
      </w:r>
      <w:r w:rsidR="00784863" w:rsidRPr="00495541">
        <w:rPr>
          <w:i/>
          <w:szCs w:val="28"/>
          <w:lang w:val="nb-NO"/>
        </w:rPr>
        <w:t xml:space="preserve"> 12 </w:t>
      </w:r>
      <w:r w:rsidRPr="00495541">
        <w:rPr>
          <w:i/>
          <w:szCs w:val="28"/>
          <w:lang w:val="nb-NO"/>
        </w:rPr>
        <w:t>tháng</w:t>
      </w:r>
      <w:r w:rsidR="00784863" w:rsidRPr="00495541">
        <w:rPr>
          <w:i/>
          <w:szCs w:val="28"/>
          <w:lang w:val="nb-NO"/>
        </w:rPr>
        <w:t xml:space="preserve"> 11 </w:t>
      </w:r>
      <w:r w:rsidRPr="00495541">
        <w:rPr>
          <w:i/>
          <w:szCs w:val="28"/>
          <w:lang w:val="nb-NO"/>
        </w:rPr>
        <w:t xml:space="preserve">năm 2025 của Ủy ban nhân dân thành phố </w:t>
      </w:r>
      <w:r w:rsidR="00FF7774" w:rsidRPr="00495541">
        <w:rPr>
          <w:i/>
          <w:szCs w:val="28"/>
          <w:lang w:val="nb-NO"/>
        </w:rPr>
        <w:t xml:space="preserve">về </w:t>
      </w:r>
      <w:r w:rsidRPr="00495541">
        <w:rPr>
          <w:rFonts w:eastAsia="Times New Roman"/>
          <w:i/>
          <w:szCs w:val="28"/>
          <w:lang w:val="nb-NO"/>
        </w:rPr>
        <w:t xml:space="preserve">dự thảo Nghị quyết </w:t>
      </w:r>
      <w:r w:rsidR="00DD2A09" w:rsidRPr="00495541">
        <w:rPr>
          <w:i/>
          <w:szCs w:val="28"/>
          <w:shd w:val="clear" w:color="auto" w:fill="FFFFFF"/>
          <w:lang w:val="nb-NO"/>
        </w:rPr>
        <w:t>q</w:t>
      </w:r>
      <w:r w:rsidR="00522E82" w:rsidRPr="00495541">
        <w:rPr>
          <w:i/>
          <w:szCs w:val="28"/>
          <w:shd w:val="clear" w:color="auto" w:fill="FFFFFF"/>
          <w:lang w:val="nb-NO"/>
        </w:rPr>
        <w:t xml:space="preserve">uy định mức chi thực hiện chế độ dinh dưỡng đặc thù đối với huấn luyện viên, vận động viên thể thao </w:t>
      </w:r>
      <w:r w:rsidR="00DD2A09" w:rsidRPr="00495541">
        <w:rPr>
          <w:i/>
          <w:szCs w:val="28"/>
          <w:shd w:val="clear" w:color="auto" w:fill="FFFFFF"/>
          <w:lang w:val="nb-NO"/>
        </w:rPr>
        <w:t>đang tập trung tập huấn và thi đấu</w:t>
      </w:r>
      <w:r w:rsidRPr="00495541">
        <w:rPr>
          <w:i/>
          <w:szCs w:val="28"/>
          <w:lang w:val="nb-NO"/>
        </w:rPr>
        <w:t>; Báo cáo thẩm tra của Ban Văn hóa - Xã hội</w:t>
      </w:r>
      <w:r w:rsidR="00F367C2" w:rsidRPr="00495541">
        <w:rPr>
          <w:i/>
          <w:szCs w:val="28"/>
          <w:lang w:val="nb-NO"/>
        </w:rPr>
        <w:t xml:space="preserve"> </w:t>
      </w:r>
      <w:r w:rsidR="00575CE2" w:rsidRPr="00495541">
        <w:rPr>
          <w:i/>
          <w:szCs w:val="28"/>
          <w:lang w:val="nb-NO"/>
        </w:rPr>
        <w:t xml:space="preserve">Hội đồng nhân dân thành phố; </w:t>
      </w:r>
      <w:r w:rsidRPr="00495541">
        <w:rPr>
          <w:i/>
          <w:szCs w:val="28"/>
          <w:lang w:val="nb-NO"/>
        </w:rPr>
        <w:t>ý kiến thảo luận của đại biểu Hội đồng nhân dân</w:t>
      </w:r>
      <w:r w:rsidR="00575CE2" w:rsidRPr="00495541">
        <w:rPr>
          <w:i/>
          <w:szCs w:val="28"/>
          <w:lang w:val="nb-NO"/>
        </w:rPr>
        <w:t xml:space="preserve"> thành phố</w:t>
      </w:r>
      <w:r w:rsidRPr="00495541">
        <w:rPr>
          <w:i/>
          <w:szCs w:val="28"/>
          <w:lang w:val="nb-NO"/>
        </w:rPr>
        <w:t xml:space="preserve"> tại kỳ họp;</w:t>
      </w:r>
    </w:p>
    <w:p w:rsidR="000B4F44" w:rsidRPr="00495541" w:rsidRDefault="00C05229" w:rsidP="00E80EA2">
      <w:pPr>
        <w:spacing w:after="120"/>
        <w:ind w:firstLine="709"/>
        <w:rPr>
          <w:i/>
          <w:spacing w:val="-4"/>
          <w:szCs w:val="28"/>
          <w:lang w:val="id-ID"/>
        </w:rPr>
      </w:pPr>
      <w:r w:rsidRPr="00495541">
        <w:rPr>
          <w:i/>
          <w:szCs w:val="28"/>
          <w:lang w:val="nb-NO"/>
        </w:rPr>
        <w:t xml:space="preserve">Hội đồng nhân dân ban hành Nghị quyết </w:t>
      </w:r>
      <w:r w:rsidR="008D6826" w:rsidRPr="00495541">
        <w:rPr>
          <w:bCs/>
          <w:i/>
          <w:iCs/>
          <w:szCs w:val="28"/>
          <w:lang w:val="id-ID"/>
        </w:rPr>
        <w:t>quy định mức chi</w:t>
      </w:r>
      <w:r w:rsidR="00DD2A09" w:rsidRPr="00495541">
        <w:rPr>
          <w:bCs/>
          <w:i/>
          <w:iCs/>
          <w:szCs w:val="28"/>
          <w:lang w:val="id-ID"/>
        </w:rPr>
        <w:t xml:space="preserve"> thực hiện</w:t>
      </w:r>
      <w:r w:rsidR="008D6826" w:rsidRPr="00495541">
        <w:rPr>
          <w:bCs/>
          <w:i/>
          <w:iCs/>
          <w:szCs w:val="28"/>
          <w:lang w:val="id-ID"/>
        </w:rPr>
        <w:t xml:space="preserve"> chế độ dinh dưỡng đặc thù đối với huấn luyện viên, vận động viên thể thao đang tập trung tập huấn và thi đấu</w:t>
      </w:r>
      <w:r w:rsidRPr="00495541">
        <w:rPr>
          <w:rFonts w:eastAsia="Times New Roman"/>
          <w:bCs/>
          <w:i/>
          <w:iCs/>
          <w:szCs w:val="28"/>
          <w:lang w:val="nb-NO"/>
        </w:rPr>
        <w:t>.</w:t>
      </w:r>
    </w:p>
    <w:p w:rsidR="0081691D" w:rsidRPr="00495541" w:rsidRDefault="00C224A9" w:rsidP="00E80EA2">
      <w:pPr>
        <w:spacing w:after="120"/>
        <w:ind w:firstLine="709"/>
        <w:rPr>
          <w:b/>
          <w:szCs w:val="28"/>
          <w:lang w:val="nb-NO"/>
        </w:rPr>
      </w:pPr>
      <w:r w:rsidRPr="00495541">
        <w:rPr>
          <w:b/>
          <w:szCs w:val="28"/>
          <w:lang w:val="nb-NO"/>
        </w:rPr>
        <w:t xml:space="preserve">Điều 1. </w:t>
      </w:r>
      <w:r w:rsidR="001526BF" w:rsidRPr="00495541">
        <w:rPr>
          <w:b/>
          <w:szCs w:val="28"/>
          <w:lang w:val="nb-NO"/>
        </w:rPr>
        <w:t>Phạm vi</w:t>
      </w:r>
      <w:r w:rsidR="00B102B7" w:rsidRPr="00495541">
        <w:rPr>
          <w:b/>
          <w:szCs w:val="28"/>
          <w:lang w:val="nb-NO"/>
        </w:rPr>
        <w:t xml:space="preserve"> và đối tượng áp dụng</w:t>
      </w:r>
      <w:r w:rsidR="001526BF" w:rsidRPr="00495541">
        <w:rPr>
          <w:b/>
          <w:szCs w:val="28"/>
          <w:lang w:val="nb-NO"/>
        </w:rPr>
        <w:t xml:space="preserve"> </w:t>
      </w:r>
    </w:p>
    <w:p w:rsidR="00BB702D" w:rsidRPr="00495541" w:rsidRDefault="00374851" w:rsidP="00E80EA2">
      <w:pPr>
        <w:spacing w:after="120"/>
        <w:ind w:firstLine="709"/>
        <w:rPr>
          <w:b/>
          <w:szCs w:val="28"/>
          <w:lang w:val="nb-NO"/>
        </w:rPr>
      </w:pPr>
      <w:r w:rsidRPr="00495541">
        <w:rPr>
          <w:szCs w:val="28"/>
          <w:lang w:val="nb-NO"/>
        </w:rPr>
        <w:t xml:space="preserve">1. </w:t>
      </w:r>
      <w:r w:rsidR="00B102B7" w:rsidRPr="00495541">
        <w:rPr>
          <w:szCs w:val="28"/>
          <w:lang w:val="nb-NO"/>
        </w:rPr>
        <w:t>Phạm vi điều chỉnh</w:t>
      </w:r>
    </w:p>
    <w:p w:rsidR="00463FF4" w:rsidRPr="00495541" w:rsidRDefault="00522E82" w:rsidP="00E80EA2">
      <w:pPr>
        <w:spacing w:after="120"/>
        <w:ind w:firstLine="709"/>
        <w:rPr>
          <w:szCs w:val="28"/>
          <w:shd w:val="clear" w:color="auto" w:fill="FFFFFF"/>
          <w:lang w:val="nb-NO"/>
        </w:rPr>
      </w:pPr>
      <w:r w:rsidRPr="00495541">
        <w:rPr>
          <w:szCs w:val="28"/>
          <w:shd w:val="clear" w:color="auto" w:fill="FFFFFF"/>
          <w:lang w:val="nb-NO"/>
        </w:rPr>
        <w:t>Quy định mức chi thực hiện chế độ dinh dưỡng đặc thù đối với huấn luyện viên, vận động viên thể thao thành phố Cần Thơ trong thời gian tập trung tập huấn và thi đấu theo quyết định của cấp có thẩm quyền.</w:t>
      </w:r>
    </w:p>
    <w:p w:rsidR="00463FF4" w:rsidRPr="00495541" w:rsidRDefault="003D315F" w:rsidP="00E80EA2">
      <w:pPr>
        <w:spacing w:after="120"/>
        <w:ind w:firstLine="709"/>
        <w:rPr>
          <w:szCs w:val="28"/>
          <w:lang w:val="nb-NO"/>
        </w:rPr>
      </w:pPr>
      <w:r w:rsidRPr="00495541">
        <w:rPr>
          <w:szCs w:val="28"/>
          <w:lang w:val="nb-NO"/>
        </w:rPr>
        <w:t>2. Đối tượng áp dụng</w:t>
      </w:r>
      <w:bookmarkStart w:id="1" w:name="dieu_9"/>
    </w:p>
    <w:p w:rsidR="00463FF4" w:rsidRPr="00495541" w:rsidRDefault="00DD2A09" w:rsidP="00E80EA2">
      <w:pPr>
        <w:spacing w:after="120"/>
        <w:ind w:firstLine="709"/>
        <w:rPr>
          <w:szCs w:val="28"/>
          <w:lang w:val="nb-NO"/>
        </w:rPr>
      </w:pPr>
      <w:r w:rsidRPr="00495541">
        <w:rPr>
          <w:szCs w:val="28"/>
          <w:lang w:val="nb-NO"/>
        </w:rPr>
        <w:t>a)</w:t>
      </w:r>
      <w:r w:rsidR="00522E82" w:rsidRPr="00495541">
        <w:rPr>
          <w:szCs w:val="28"/>
          <w:lang w:val="nb-NO"/>
        </w:rPr>
        <w:t xml:space="preserve"> Đội tuyển năng khiếu thể thao thành phố</w:t>
      </w:r>
      <w:r w:rsidR="00587746">
        <w:rPr>
          <w:szCs w:val="28"/>
          <w:lang w:val="nb-NO"/>
        </w:rPr>
        <w:t>.</w:t>
      </w:r>
    </w:p>
    <w:p w:rsidR="00463FF4" w:rsidRPr="00495541" w:rsidRDefault="00DD2A09" w:rsidP="00E80EA2">
      <w:pPr>
        <w:spacing w:after="120"/>
        <w:ind w:firstLine="709"/>
        <w:rPr>
          <w:szCs w:val="28"/>
          <w:lang w:val="nb-NO"/>
        </w:rPr>
      </w:pPr>
      <w:r w:rsidRPr="00495541">
        <w:rPr>
          <w:szCs w:val="28"/>
          <w:lang w:val="nb-NO"/>
        </w:rPr>
        <w:t>b)</w:t>
      </w:r>
      <w:r w:rsidR="00522E82" w:rsidRPr="00495541">
        <w:rPr>
          <w:szCs w:val="28"/>
          <w:lang w:val="nb-NO"/>
        </w:rPr>
        <w:t xml:space="preserve"> Đội tuyển thể thao người khuyết tật thành phố</w:t>
      </w:r>
      <w:r w:rsidR="00587746">
        <w:rPr>
          <w:szCs w:val="28"/>
          <w:lang w:val="nb-NO"/>
        </w:rPr>
        <w:t>.</w:t>
      </w:r>
    </w:p>
    <w:p w:rsidR="00463FF4" w:rsidRPr="00495541" w:rsidRDefault="00DD2A09" w:rsidP="00E80EA2">
      <w:pPr>
        <w:spacing w:after="120"/>
        <w:ind w:firstLine="709"/>
        <w:rPr>
          <w:szCs w:val="28"/>
          <w:shd w:val="clear" w:color="auto" w:fill="FFFFFF"/>
          <w:lang w:val="nb-NO"/>
        </w:rPr>
      </w:pPr>
      <w:r w:rsidRPr="00495541">
        <w:rPr>
          <w:szCs w:val="28"/>
          <w:lang w:val="nb-NO"/>
        </w:rPr>
        <w:t>c)</w:t>
      </w:r>
      <w:r w:rsidR="00522E82" w:rsidRPr="00495541">
        <w:rPr>
          <w:szCs w:val="28"/>
          <w:lang w:val="nb-NO"/>
        </w:rPr>
        <w:t xml:space="preserve"> Đội tuyển thể thao xã, phường</w:t>
      </w:r>
      <w:r w:rsidR="00587746">
        <w:rPr>
          <w:szCs w:val="28"/>
          <w:lang w:val="nb-NO"/>
        </w:rPr>
        <w:t>.</w:t>
      </w:r>
    </w:p>
    <w:p w:rsidR="00463FF4" w:rsidRPr="00495541" w:rsidRDefault="00DD2A09" w:rsidP="00E80EA2">
      <w:pPr>
        <w:spacing w:after="120"/>
        <w:ind w:firstLine="709"/>
        <w:rPr>
          <w:szCs w:val="28"/>
          <w:shd w:val="clear" w:color="auto" w:fill="FFFFFF"/>
          <w:lang w:val="nb-NO"/>
        </w:rPr>
      </w:pPr>
      <w:r w:rsidRPr="00495541">
        <w:rPr>
          <w:szCs w:val="28"/>
          <w:lang w:val="nb-NO"/>
        </w:rPr>
        <w:t>d)</w:t>
      </w:r>
      <w:r w:rsidR="00522E82" w:rsidRPr="00495541">
        <w:rPr>
          <w:szCs w:val="28"/>
          <w:lang w:val="nb-NO"/>
        </w:rPr>
        <w:t xml:space="preserve"> Đội tuyển khác do sở, ban, ngành của thành phố thành lập để tham dự giải thể thao quy định tại khoản</w:t>
      </w:r>
      <w:r w:rsidR="00403402" w:rsidRPr="00495541">
        <w:rPr>
          <w:szCs w:val="28"/>
          <w:lang w:val="nb-NO"/>
        </w:rPr>
        <w:t xml:space="preserve"> </w:t>
      </w:r>
      <w:r w:rsidR="00522E82" w:rsidRPr="00495541">
        <w:rPr>
          <w:szCs w:val="28"/>
          <w:lang w:val="nb-NO"/>
        </w:rPr>
        <w:t>6</w:t>
      </w:r>
      <w:r w:rsidR="00403402" w:rsidRPr="00495541">
        <w:rPr>
          <w:szCs w:val="28"/>
          <w:lang w:val="nb-NO"/>
        </w:rPr>
        <w:t>,</w:t>
      </w:r>
      <w:r w:rsidR="005B55FC" w:rsidRPr="00495541">
        <w:rPr>
          <w:szCs w:val="28"/>
          <w:lang w:val="nb-NO"/>
        </w:rPr>
        <w:t xml:space="preserve"> </w:t>
      </w:r>
      <w:r w:rsidR="00522E82" w:rsidRPr="00495541">
        <w:rPr>
          <w:szCs w:val="28"/>
          <w:lang w:val="nb-NO"/>
        </w:rPr>
        <w:t xml:space="preserve">7 Điều 37 </w:t>
      </w:r>
      <w:r w:rsidRPr="00495541">
        <w:rPr>
          <w:szCs w:val="28"/>
          <w:lang w:val="id-ID"/>
        </w:rPr>
        <w:t>Luật Thể dục thể thao số 77/2006/QH11 được sửa đổi, bổ sung bởi Luật số 26/2018/QH14</w:t>
      </w:r>
      <w:r w:rsidR="00587746">
        <w:rPr>
          <w:szCs w:val="28"/>
          <w:lang w:val="nb-NO"/>
        </w:rPr>
        <w:t>.</w:t>
      </w:r>
    </w:p>
    <w:p w:rsidR="00522E82" w:rsidRPr="00495541" w:rsidRDefault="00DD2A09" w:rsidP="00E80EA2">
      <w:pPr>
        <w:spacing w:after="120"/>
        <w:ind w:firstLine="709"/>
        <w:rPr>
          <w:szCs w:val="28"/>
          <w:shd w:val="clear" w:color="auto" w:fill="FFFFFF"/>
          <w:lang w:val="nb-NO"/>
        </w:rPr>
      </w:pPr>
      <w:r w:rsidRPr="00495541">
        <w:rPr>
          <w:szCs w:val="28"/>
          <w:lang w:val="nb-NO"/>
        </w:rPr>
        <w:lastRenderedPageBreak/>
        <w:t xml:space="preserve">đ) </w:t>
      </w:r>
      <w:r w:rsidR="00522E82" w:rsidRPr="00495541">
        <w:rPr>
          <w:szCs w:val="28"/>
          <w:lang w:val="nb-NO"/>
        </w:rPr>
        <w:t>Huấn luyện viên, vận động viên hưởng chính sách thu hút, hỗ trợ nguồn nhân lực thể thao thành tích cao thành phố Cần Thơ không hưởng chế độ dinh dưỡng đặc thù này.</w:t>
      </w:r>
    </w:p>
    <w:p w:rsidR="00522E82" w:rsidRPr="00495541" w:rsidRDefault="00522E82" w:rsidP="00E80EA2">
      <w:pPr>
        <w:pStyle w:val="NormalWeb"/>
        <w:shd w:val="clear" w:color="auto" w:fill="FFFFFF"/>
        <w:spacing w:before="120" w:beforeAutospacing="0" w:after="120" w:afterAutospacing="0"/>
        <w:ind w:firstLine="709"/>
        <w:jc w:val="both"/>
        <w:rPr>
          <w:sz w:val="28"/>
          <w:szCs w:val="28"/>
          <w:lang w:val="nb-NO"/>
        </w:rPr>
      </w:pPr>
      <w:r w:rsidRPr="00495541">
        <w:rPr>
          <w:b/>
          <w:bCs/>
          <w:sz w:val="28"/>
          <w:szCs w:val="28"/>
          <w:lang w:val="nb-NO"/>
        </w:rPr>
        <w:t>Điều 2. Mức chi và nguồn kinh phí</w:t>
      </w:r>
    </w:p>
    <w:p w:rsidR="00522E82" w:rsidRPr="00495541" w:rsidRDefault="00522E82" w:rsidP="00E80EA2">
      <w:pPr>
        <w:pStyle w:val="NormalWeb"/>
        <w:shd w:val="clear" w:color="auto" w:fill="FFFFFF"/>
        <w:spacing w:before="120" w:beforeAutospacing="0" w:after="120" w:afterAutospacing="0"/>
        <w:ind w:firstLine="709"/>
        <w:jc w:val="both"/>
        <w:rPr>
          <w:sz w:val="28"/>
          <w:szCs w:val="28"/>
          <w:lang w:val="nb-NO"/>
        </w:rPr>
      </w:pPr>
      <w:bookmarkStart w:id="2" w:name="_Hlk209442835"/>
      <w:r w:rsidRPr="00495541">
        <w:rPr>
          <w:sz w:val="28"/>
          <w:szCs w:val="28"/>
          <w:lang w:val="nb-NO"/>
        </w:rPr>
        <w:t>1. Mức chi</w:t>
      </w:r>
    </w:p>
    <w:p w:rsidR="00522E82" w:rsidRPr="00495541" w:rsidRDefault="00522E82" w:rsidP="00E80EA2">
      <w:pPr>
        <w:pStyle w:val="NormalWeb"/>
        <w:shd w:val="clear" w:color="auto" w:fill="FFFFFF"/>
        <w:spacing w:before="120" w:beforeAutospacing="0" w:after="120" w:afterAutospacing="0"/>
        <w:ind w:firstLine="709"/>
        <w:jc w:val="both"/>
        <w:rPr>
          <w:sz w:val="28"/>
          <w:szCs w:val="28"/>
          <w:lang w:val="nb-NO"/>
        </w:rPr>
      </w:pPr>
      <w:r w:rsidRPr="00495541">
        <w:rPr>
          <w:sz w:val="28"/>
          <w:szCs w:val="28"/>
          <w:lang w:val="nb-NO"/>
        </w:rPr>
        <w:t>a) Thời gian tập trung tập huấn</w:t>
      </w:r>
      <w:r w:rsidR="00784863" w:rsidRPr="00495541">
        <w:rPr>
          <w:sz w:val="28"/>
          <w:szCs w:val="28"/>
          <w:shd w:val="clear" w:color="auto" w:fill="FFFFFF"/>
          <w:lang w:val="nb-NO"/>
        </w:rPr>
        <w:t xml:space="preserve">: </w:t>
      </w:r>
      <w:r w:rsidRPr="00495541">
        <w:rPr>
          <w:sz w:val="28"/>
          <w:szCs w:val="28"/>
          <w:lang w:val="nb-NO"/>
        </w:rPr>
        <w:t>150.000 đồng/người/ngày.</w:t>
      </w:r>
    </w:p>
    <w:p w:rsidR="00F25BAC" w:rsidRPr="00495541" w:rsidRDefault="00522E82" w:rsidP="00E80EA2">
      <w:pPr>
        <w:pStyle w:val="NormalWeb"/>
        <w:shd w:val="clear" w:color="auto" w:fill="FFFFFF"/>
        <w:spacing w:before="120" w:beforeAutospacing="0" w:after="120" w:afterAutospacing="0"/>
        <w:ind w:firstLine="709"/>
        <w:jc w:val="both"/>
        <w:rPr>
          <w:sz w:val="28"/>
          <w:szCs w:val="28"/>
          <w:lang w:val="nb-NO"/>
        </w:rPr>
      </w:pPr>
      <w:r w:rsidRPr="00495541">
        <w:rPr>
          <w:sz w:val="28"/>
          <w:szCs w:val="28"/>
          <w:lang w:val="nb-NO"/>
        </w:rPr>
        <w:t>b) Thời gian tập trung thi đấu: 240.000 đồng/người/ngày.</w:t>
      </w:r>
      <w:bookmarkEnd w:id="2"/>
    </w:p>
    <w:p w:rsidR="00784863" w:rsidRPr="00495541" w:rsidRDefault="00522E82" w:rsidP="00E80EA2">
      <w:pPr>
        <w:spacing w:after="120"/>
        <w:ind w:firstLine="709"/>
        <w:rPr>
          <w:szCs w:val="28"/>
          <w:lang w:val="nb-NO"/>
        </w:rPr>
      </w:pPr>
      <w:r w:rsidRPr="00495541">
        <w:rPr>
          <w:szCs w:val="28"/>
          <w:lang w:val="nb-NO"/>
        </w:rPr>
        <w:t>2. Nguồn kinh phí:</w:t>
      </w:r>
      <w:r w:rsidR="00F25BAC" w:rsidRPr="00495541">
        <w:rPr>
          <w:b/>
          <w:bCs/>
          <w:szCs w:val="28"/>
          <w:lang w:val="nb-NO"/>
        </w:rPr>
        <w:t xml:space="preserve"> </w:t>
      </w:r>
      <w:bookmarkStart w:id="3" w:name="dieu_2"/>
      <w:r w:rsidR="00937E52">
        <w:rPr>
          <w:spacing w:val="4"/>
          <w:szCs w:val="28"/>
          <w:lang w:val="de-CH"/>
        </w:rPr>
        <w:t>D</w:t>
      </w:r>
      <w:r w:rsidR="00784863" w:rsidRPr="00495541">
        <w:rPr>
          <w:spacing w:val="4"/>
          <w:szCs w:val="28"/>
          <w:lang w:val="vi-VN"/>
        </w:rPr>
        <w:t xml:space="preserve">o </w:t>
      </w:r>
      <w:r w:rsidR="00784863" w:rsidRPr="00495541">
        <w:rPr>
          <w:spacing w:val="4"/>
          <w:szCs w:val="28"/>
          <w:lang w:val="nb-NO"/>
        </w:rPr>
        <w:t>ngân sách nhà nước bảo đảm theo quy định của pháp</w:t>
      </w:r>
      <w:r w:rsidR="00784863" w:rsidRPr="00495541">
        <w:rPr>
          <w:szCs w:val="28"/>
          <w:lang w:val="nb-NO"/>
        </w:rPr>
        <w:t xml:space="preserve"> luật về phân cấp quản lý ngân sách.</w:t>
      </w:r>
    </w:p>
    <w:p w:rsidR="00522E82" w:rsidRPr="00495541" w:rsidRDefault="00522E82" w:rsidP="00E80EA2">
      <w:pPr>
        <w:pStyle w:val="NormalWeb"/>
        <w:shd w:val="clear" w:color="auto" w:fill="FFFFFF"/>
        <w:spacing w:before="120" w:beforeAutospacing="0" w:after="120" w:afterAutospacing="0"/>
        <w:ind w:firstLine="709"/>
        <w:jc w:val="both"/>
        <w:rPr>
          <w:b/>
          <w:bCs/>
          <w:sz w:val="28"/>
          <w:szCs w:val="28"/>
        </w:rPr>
      </w:pPr>
      <w:r w:rsidRPr="00495541">
        <w:rPr>
          <w:b/>
          <w:bCs/>
          <w:sz w:val="28"/>
          <w:szCs w:val="28"/>
          <w:lang w:val="vi-VN"/>
        </w:rPr>
        <w:t>Điều</w:t>
      </w:r>
      <w:bookmarkEnd w:id="3"/>
      <w:r w:rsidRPr="00495541">
        <w:rPr>
          <w:b/>
          <w:bCs/>
          <w:sz w:val="28"/>
          <w:szCs w:val="28"/>
          <w:lang w:val="vi-VN"/>
        </w:rPr>
        <w:t xml:space="preserve"> </w:t>
      </w:r>
      <w:r w:rsidR="005875EB" w:rsidRPr="00495541">
        <w:rPr>
          <w:b/>
          <w:bCs/>
          <w:sz w:val="28"/>
          <w:szCs w:val="28"/>
        </w:rPr>
        <w:t>3</w:t>
      </w:r>
      <w:r w:rsidRPr="00495541">
        <w:rPr>
          <w:b/>
          <w:bCs/>
          <w:sz w:val="28"/>
          <w:szCs w:val="28"/>
          <w:lang w:val="vi-VN"/>
        </w:rPr>
        <w:t xml:space="preserve">. </w:t>
      </w:r>
      <w:r w:rsidR="00825519" w:rsidRPr="00495541">
        <w:rPr>
          <w:b/>
          <w:bCs/>
          <w:sz w:val="28"/>
          <w:szCs w:val="28"/>
        </w:rPr>
        <w:t>Tổ chức thực hiện</w:t>
      </w:r>
    </w:p>
    <w:p w:rsidR="00522E82" w:rsidRPr="00495541" w:rsidRDefault="00522E82" w:rsidP="00E80EA2">
      <w:pPr>
        <w:spacing w:after="120"/>
        <w:ind w:firstLine="709"/>
        <w:rPr>
          <w:szCs w:val="28"/>
          <w:lang w:val="vi-VN"/>
        </w:rPr>
      </w:pPr>
      <w:r w:rsidRPr="00495541">
        <w:rPr>
          <w:szCs w:val="28"/>
          <w:lang w:val="vi-VN"/>
        </w:rPr>
        <w:t>1.</w:t>
      </w:r>
      <w:r w:rsidRPr="00495541">
        <w:rPr>
          <w:b/>
          <w:bCs/>
          <w:szCs w:val="28"/>
          <w:lang w:val="vi-VN"/>
        </w:rPr>
        <w:t xml:space="preserve"> </w:t>
      </w:r>
      <w:r w:rsidR="004A7760" w:rsidRPr="00495541">
        <w:rPr>
          <w:szCs w:val="28"/>
          <w:lang w:val="vi-VN"/>
        </w:rPr>
        <w:t>Hội đồng nhân dân</w:t>
      </w:r>
      <w:r w:rsidR="004A7760" w:rsidRPr="00495541">
        <w:rPr>
          <w:b/>
          <w:bCs/>
          <w:szCs w:val="28"/>
          <w:lang w:val="vi-VN"/>
        </w:rPr>
        <w:t xml:space="preserve"> </w:t>
      </w:r>
      <w:r w:rsidR="004A7760" w:rsidRPr="00495541">
        <w:rPr>
          <w:szCs w:val="28"/>
          <w:lang w:val="vi-VN"/>
        </w:rPr>
        <w:t>g</w:t>
      </w:r>
      <w:r w:rsidRPr="00495541">
        <w:rPr>
          <w:szCs w:val="28"/>
          <w:lang w:val="vi-VN"/>
        </w:rPr>
        <w:t>iao Ủy ban nhân dân thành phố</w:t>
      </w:r>
      <w:r w:rsidR="004A7760" w:rsidRPr="00495541">
        <w:rPr>
          <w:szCs w:val="28"/>
          <w:lang w:val="vi-VN"/>
        </w:rPr>
        <w:t xml:space="preserve"> </w:t>
      </w:r>
      <w:r w:rsidRPr="00495541">
        <w:rPr>
          <w:szCs w:val="28"/>
          <w:lang w:val="vi-VN"/>
        </w:rPr>
        <w:t>tổ chức thực hiện Nghị quyết này theo chức năng, nhiệm vụ, quyền hạn được pháp luật quy định.</w:t>
      </w:r>
    </w:p>
    <w:p w:rsidR="00522E82" w:rsidRPr="00495541" w:rsidRDefault="00522E82" w:rsidP="00E80EA2">
      <w:pPr>
        <w:spacing w:after="120"/>
        <w:ind w:firstLine="709"/>
        <w:rPr>
          <w:szCs w:val="28"/>
          <w:lang w:val="vi-VN"/>
        </w:rPr>
      </w:pPr>
      <w:r w:rsidRPr="00495541">
        <w:rPr>
          <w:bCs/>
          <w:szCs w:val="28"/>
          <w:lang w:val="vi-VN"/>
        </w:rPr>
        <w:t>2.</w:t>
      </w:r>
      <w:r w:rsidRPr="00495541">
        <w:rPr>
          <w:b/>
          <w:szCs w:val="28"/>
          <w:lang w:val="vi-VN"/>
        </w:rPr>
        <w:t xml:space="preserve"> </w:t>
      </w:r>
      <w:r w:rsidR="004A7760" w:rsidRPr="00495541">
        <w:rPr>
          <w:szCs w:val="28"/>
          <w:lang w:val="vi-VN"/>
        </w:rPr>
        <w:t>Hội đồng nhân dân</w:t>
      </w:r>
      <w:r w:rsidR="004A7760" w:rsidRPr="00495541">
        <w:rPr>
          <w:b/>
          <w:bCs/>
          <w:szCs w:val="28"/>
          <w:lang w:val="vi-VN"/>
        </w:rPr>
        <w:t xml:space="preserve"> </w:t>
      </w:r>
      <w:r w:rsidR="004A7760" w:rsidRPr="00495541">
        <w:rPr>
          <w:szCs w:val="28"/>
          <w:lang w:val="vi-VN"/>
        </w:rPr>
        <w:t>g</w:t>
      </w:r>
      <w:r w:rsidRPr="00495541">
        <w:rPr>
          <w:szCs w:val="28"/>
          <w:lang w:val="vi-VN"/>
        </w:rPr>
        <w:t>iao Thường trực Hội đồng nhân dân, các Ban của Hội đồng nhân dân</w:t>
      </w:r>
      <w:r w:rsidR="004A7760" w:rsidRPr="00495541">
        <w:rPr>
          <w:szCs w:val="28"/>
          <w:lang w:val="vi-VN"/>
        </w:rPr>
        <w:t xml:space="preserve">, Tổ đại biểu Hội đồng nhân dân </w:t>
      </w:r>
      <w:r w:rsidRPr="00495541">
        <w:rPr>
          <w:szCs w:val="28"/>
          <w:lang w:val="vi-VN"/>
        </w:rPr>
        <w:t>và đại biểu Hội đồng nhân dân thành phố giám sát việc thực hiện Nghị quyế</w:t>
      </w:r>
      <w:r w:rsidR="008D435F">
        <w:rPr>
          <w:szCs w:val="28"/>
          <w:lang w:val="vi-VN"/>
        </w:rPr>
        <w:t>t</w:t>
      </w:r>
      <w:r w:rsidRPr="00495541">
        <w:rPr>
          <w:szCs w:val="28"/>
          <w:lang w:val="vi-VN"/>
        </w:rPr>
        <w:t>.</w:t>
      </w:r>
    </w:p>
    <w:p w:rsidR="00522E82" w:rsidRPr="00495541" w:rsidRDefault="00522E82" w:rsidP="00E80EA2">
      <w:pPr>
        <w:pStyle w:val="NormalWeb"/>
        <w:shd w:val="clear" w:color="auto" w:fill="FFFFFF"/>
        <w:spacing w:before="120" w:beforeAutospacing="0" w:after="120" w:afterAutospacing="0"/>
        <w:ind w:firstLine="709"/>
        <w:jc w:val="both"/>
        <w:rPr>
          <w:sz w:val="28"/>
          <w:szCs w:val="28"/>
          <w:lang w:val="nb-NO"/>
        </w:rPr>
      </w:pPr>
      <w:r w:rsidRPr="00495541">
        <w:rPr>
          <w:b/>
          <w:bCs/>
          <w:sz w:val="28"/>
          <w:szCs w:val="28"/>
          <w:lang w:val="nb-NO"/>
        </w:rPr>
        <w:t>Điều 4. Hiệu lực thi hành</w:t>
      </w:r>
    </w:p>
    <w:p w:rsidR="00522E82" w:rsidRPr="00495541" w:rsidRDefault="00522E82" w:rsidP="00E80EA2">
      <w:pPr>
        <w:pStyle w:val="NormalWeb"/>
        <w:shd w:val="clear" w:color="auto" w:fill="FFFFFF"/>
        <w:spacing w:before="120" w:beforeAutospacing="0" w:after="120" w:afterAutospacing="0"/>
        <w:ind w:firstLine="709"/>
        <w:jc w:val="both"/>
        <w:rPr>
          <w:sz w:val="28"/>
          <w:szCs w:val="28"/>
          <w:lang w:val="nb-NO"/>
        </w:rPr>
      </w:pPr>
      <w:r w:rsidRPr="00495541">
        <w:rPr>
          <w:sz w:val="28"/>
          <w:szCs w:val="28"/>
          <w:lang w:val="nb-NO"/>
        </w:rPr>
        <w:t>1. Nghị quyết này có hiệu lực thi hành kể từ ngày</w:t>
      </w:r>
      <w:r w:rsidR="00784863" w:rsidRPr="00495541">
        <w:rPr>
          <w:sz w:val="28"/>
          <w:szCs w:val="28"/>
          <w:lang w:val="nb-NO"/>
        </w:rPr>
        <w:t xml:space="preserve"> 01 </w:t>
      </w:r>
      <w:r w:rsidRPr="00495541">
        <w:rPr>
          <w:sz w:val="28"/>
          <w:szCs w:val="28"/>
          <w:lang w:val="nb-NO"/>
        </w:rPr>
        <w:t>tháng</w:t>
      </w:r>
      <w:r w:rsidR="00784863" w:rsidRPr="00495541">
        <w:rPr>
          <w:sz w:val="28"/>
          <w:szCs w:val="28"/>
          <w:lang w:val="nb-NO"/>
        </w:rPr>
        <w:t xml:space="preserve"> 01 </w:t>
      </w:r>
      <w:r w:rsidRPr="00495541">
        <w:rPr>
          <w:sz w:val="28"/>
          <w:szCs w:val="28"/>
          <w:lang w:val="nb-NO"/>
        </w:rPr>
        <w:t>năm</w:t>
      </w:r>
      <w:r w:rsidR="00784863" w:rsidRPr="00495541">
        <w:rPr>
          <w:sz w:val="28"/>
          <w:szCs w:val="28"/>
          <w:lang w:val="nb-NO"/>
        </w:rPr>
        <w:t xml:space="preserve"> 2026</w:t>
      </w:r>
      <w:r w:rsidR="00350A70" w:rsidRPr="00495541">
        <w:rPr>
          <w:sz w:val="28"/>
          <w:szCs w:val="28"/>
          <w:lang w:val="nb-NO"/>
        </w:rPr>
        <w:t>.</w:t>
      </w:r>
    </w:p>
    <w:p w:rsidR="00522E82" w:rsidRPr="006E100D" w:rsidRDefault="00522E82" w:rsidP="00E80EA2">
      <w:pPr>
        <w:pStyle w:val="NormalWeb"/>
        <w:shd w:val="clear" w:color="auto" w:fill="FFFFFF"/>
        <w:spacing w:before="120" w:beforeAutospacing="0" w:after="120" w:afterAutospacing="0"/>
        <w:ind w:firstLine="709"/>
        <w:jc w:val="both"/>
        <w:rPr>
          <w:sz w:val="28"/>
          <w:szCs w:val="28"/>
          <w:lang w:val="nb-NO"/>
        </w:rPr>
      </w:pPr>
      <w:r w:rsidRPr="00495541">
        <w:rPr>
          <w:sz w:val="28"/>
          <w:szCs w:val="28"/>
          <w:lang w:val="nb-NO"/>
        </w:rPr>
        <w:t>2. Nghị quyết số </w:t>
      </w:r>
      <w:hyperlink r:id="rId9" w:tgtFrame="_blank" w:tooltip="08/2019/NQ-HĐND" w:history="1">
        <w:r w:rsidRPr="00495541">
          <w:rPr>
            <w:rStyle w:val="Hyperlink"/>
            <w:color w:val="auto"/>
            <w:sz w:val="28"/>
            <w:szCs w:val="28"/>
            <w:u w:val="none"/>
            <w:lang w:val="nb-NO"/>
          </w:rPr>
          <w:t>07/2021/NQ-HĐND</w:t>
        </w:r>
      </w:hyperlink>
      <w:r w:rsidRPr="00495541">
        <w:rPr>
          <w:sz w:val="28"/>
          <w:szCs w:val="28"/>
          <w:lang w:val="nb-NO"/>
        </w:rPr>
        <w:t> ngày 27 tháng 8 năm 2021 của Hội đồng nhân dân thành phố</w:t>
      </w:r>
      <w:r w:rsidR="0046629B" w:rsidRPr="00495541">
        <w:rPr>
          <w:sz w:val="28"/>
          <w:szCs w:val="28"/>
          <w:lang w:val="nb-NO"/>
        </w:rPr>
        <w:t xml:space="preserve"> Cần Thơ</w:t>
      </w:r>
      <w:r w:rsidRPr="00495541">
        <w:rPr>
          <w:sz w:val="28"/>
          <w:szCs w:val="28"/>
          <w:lang w:val="nb-NO"/>
        </w:rPr>
        <w:t xml:space="preserve"> quy định mức chi thực hiện chế độ dinh dưỡng đặc thù đối với huấn luyện viên, vận động viên </w:t>
      </w:r>
      <w:r w:rsidRPr="006E100D">
        <w:rPr>
          <w:sz w:val="28"/>
          <w:szCs w:val="28"/>
          <w:lang w:val="nb-NO"/>
        </w:rPr>
        <w:t>đang tập trung tập huấn và thi đấu hết hiệu lực thi hành kể từ ngày Nghị quyết này có hiệu lực thi hành.</w:t>
      </w:r>
    </w:p>
    <w:bookmarkEnd w:id="1"/>
    <w:p w:rsidR="00AF5540" w:rsidRPr="00826B14" w:rsidRDefault="00CF6A4B" w:rsidP="00E80EA2">
      <w:pPr>
        <w:spacing w:after="120"/>
        <w:ind w:firstLine="709"/>
        <w:rPr>
          <w:rFonts w:ascii="Calibri" w:hAnsi="Calibri"/>
          <w:i/>
          <w:iCs/>
          <w:spacing w:val="-2"/>
          <w:szCs w:val="28"/>
        </w:rPr>
      </w:pPr>
      <w:r w:rsidRPr="006E100D">
        <w:rPr>
          <w:i/>
          <w:iCs/>
          <w:spacing w:val="-2"/>
          <w:szCs w:val="28"/>
          <w:lang w:val="vi-VN"/>
        </w:rPr>
        <w:t>Nghị quyết này đã được Hội đồng nhân dân thành phố Cần Thơ Khóa</w:t>
      </w:r>
      <w:r w:rsidR="007D1DCA" w:rsidRPr="006E100D">
        <w:rPr>
          <w:rFonts w:ascii="Times New Roman Italic" w:hAnsi="Times New Roman Italic"/>
          <w:i/>
          <w:iCs/>
          <w:spacing w:val="-2"/>
          <w:szCs w:val="28"/>
          <w:lang w:val="nb-NO"/>
        </w:rPr>
        <w:t xml:space="preserve"> X, </w:t>
      </w:r>
      <w:r w:rsidRPr="006E100D">
        <w:rPr>
          <w:rFonts w:ascii="Times New Roman Italic" w:hAnsi="Times New Roman Italic"/>
          <w:i/>
          <w:iCs/>
          <w:spacing w:val="-2"/>
          <w:szCs w:val="28"/>
          <w:lang w:val="vi-VN"/>
        </w:rPr>
        <w:t>Kỳ họp thứ</w:t>
      </w:r>
      <w:r w:rsidR="007D1DCA" w:rsidRPr="006E100D">
        <w:rPr>
          <w:rFonts w:ascii="Times New Roman Italic" w:hAnsi="Times New Roman Italic"/>
          <w:i/>
          <w:iCs/>
          <w:spacing w:val="-2"/>
          <w:szCs w:val="28"/>
          <w:lang w:val="nb-NO"/>
        </w:rPr>
        <w:t xml:space="preserve"> </w:t>
      </w:r>
      <w:r w:rsidR="003806C4" w:rsidRPr="006E100D">
        <w:rPr>
          <w:rFonts w:ascii="Times New Roman Italic" w:hAnsi="Times New Roman Italic"/>
          <w:i/>
          <w:iCs/>
          <w:spacing w:val="-2"/>
          <w:szCs w:val="28"/>
          <w:lang w:val="nb-NO"/>
        </w:rPr>
        <w:t>Bảy</w:t>
      </w:r>
      <w:r w:rsidR="007D1DCA" w:rsidRPr="006E100D">
        <w:rPr>
          <w:rFonts w:ascii="Times New Roman Italic" w:hAnsi="Times New Roman Italic"/>
          <w:i/>
          <w:iCs/>
          <w:spacing w:val="-2"/>
          <w:szCs w:val="28"/>
          <w:lang w:val="nb-NO"/>
        </w:rPr>
        <w:t xml:space="preserve"> </w:t>
      </w:r>
      <w:r w:rsidRPr="006E100D">
        <w:rPr>
          <w:rFonts w:ascii="Times New Roman Italic" w:hAnsi="Times New Roman Italic"/>
          <w:i/>
          <w:iCs/>
          <w:spacing w:val="-2"/>
          <w:szCs w:val="28"/>
          <w:lang w:val="vi-VN"/>
        </w:rPr>
        <w:t xml:space="preserve">thông qua ngày </w:t>
      </w:r>
      <w:r w:rsidR="001123FF" w:rsidRPr="006E100D">
        <w:rPr>
          <w:rFonts w:ascii="Times New Roman Italic" w:hAnsi="Times New Roman Italic"/>
          <w:i/>
          <w:iCs/>
          <w:spacing w:val="-2"/>
          <w:szCs w:val="28"/>
        </w:rPr>
        <w:t>10</w:t>
      </w:r>
      <w:r w:rsidRPr="006E100D">
        <w:rPr>
          <w:rFonts w:ascii="Times New Roman Italic" w:hAnsi="Times New Roman Italic"/>
          <w:i/>
          <w:iCs/>
          <w:spacing w:val="-2"/>
          <w:szCs w:val="28"/>
          <w:lang w:val="vi-VN"/>
        </w:rPr>
        <w:t xml:space="preserve"> tháng </w:t>
      </w:r>
      <w:r w:rsidR="001123FF" w:rsidRPr="006E100D">
        <w:rPr>
          <w:rFonts w:ascii="Times New Roman Italic" w:hAnsi="Times New Roman Italic"/>
          <w:i/>
          <w:iCs/>
          <w:spacing w:val="-2"/>
          <w:szCs w:val="28"/>
          <w:lang w:val="nb-NO"/>
        </w:rPr>
        <w:t>12</w:t>
      </w:r>
      <w:r w:rsidRPr="006E100D">
        <w:rPr>
          <w:rFonts w:ascii="Times New Roman Italic" w:hAnsi="Times New Roman Italic"/>
          <w:i/>
          <w:iCs/>
          <w:spacing w:val="-2"/>
          <w:szCs w:val="28"/>
          <w:lang w:val="nb-NO"/>
        </w:rPr>
        <w:t xml:space="preserve"> </w:t>
      </w:r>
      <w:r w:rsidRPr="006E100D">
        <w:rPr>
          <w:rFonts w:ascii="Times New Roman Italic" w:hAnsi="Times New Roman Italic"/>
          <w:i/>
          <w:iCs/>
          <w:spacing w:val="-2"/>
          <w:szCs w:val="28"/>
          <w:lang w:val="vi-VN"/>
        </w:rPr>
        <w:t>năm 2025</w:t>
      </w:r>
      <w:r w:rsidR="007663B8" w:rsidRPr="00CB5382">
        <w:rPr>
          <w:i/>
          <w:iCs/>
          <w:spacing w:val="-2"/>
          <w:szCs w:val="28"/>
          <w:lang w:val="vi-VN"/>
        </w:rPr>
        <w:t>.</w:t>
      </w:r>
      <w:r w:rsidR="00CB5382" w:rsidRPr="00CB5382">
        <w:rPr>
          <w:i/>
          <w:iCs/>
          <w:spacing w:val="-2"/>
          <w:szCs w:val="28"/>
        </w:rPr>
        <w:t>/.</w:t>
      </w:r>
    </w:p>
    <w:p w:rsidR="005B55FC" w:rsidRPr="00495541" w:rsidRDefault="005B55FC" w:rsidP="009D17FE">
      <w:pPr>
        <w:spacing w:before="0" w:after="120"/>
        <w:ind w:firstLine="709"/>
        <w:rPr>
          <w:i/>
          <w:iCs/>
          <w:spacing w:val="4"/>
          <w:sz w:val="2"/>
          <w:szCs w:val="2"/>
          <w:lang w:val="vi-VN"/>
        </w:rPr>
      </w:pPr>
    </w:p>
    <w:tbl>
      <w:tblPr>
        <w:tblW w:w="5000" w:type="pct"/>
        <w:tblCellMar>
          <w:left w:w="0" w:type="dxa"/>
          <w:right w:w="0" w:type="dxa"/>
        </w:tblCellMar>
        <w:tblLook w:val="04A0" w:firstRow="1" w:lastRow="0" w:firstColumn="1" w:lastColumn="0" w:noHBand="0" w:noVBand="1"/>
      </w:tblPr>
      <w:tblGrid>
        <w:gridCol w:w="4354"/>
        <w:gridCol w:w="324"/>
        <w:gridCol w:w="4394"/>
      </w:tblGrid>
      <w:tr w:rsidR="005B55FC" w:rsidRPr="00495541" w:rsidTr="009127B9">
        <w:tc>
          <w:tcPr>
            <w:tcW w:w="4354" w:type="dxa"/>
            <w:tcMar>
              <w:top w:w="0" w:type="dxa"/>
              <w:left w:w="108" w:type="dxa"/>
              <w:bottom w:w="0" w:type="dxa"/>
              <w:right w:w="108" w:type="dxa"/>
            </w:tcMar>
          </w:tcPr>
          <w:p w:rsidR="005B55FC" w:rsidRPr="00495541" w:rsidRDefault="005B55FC" w:rsidP="005B55FC">
            <w:pPr>
              <w:spacing w:before="0"/>
              <w:jc w:val="left"/>
              <w:rPr>
                <w:rFonts w:eastAsia="Times New Roman"/>
                <w:sz w:val="24"/>
                <w:szCs w:val="24"/>
              </w:rPr>
            </w:pPr>
            <w:r w:rsidRPr="00495541">
              <w:rPr>
                <w:rFonts w:eastAsia="Times New Roman"/>
                <w:b/>
                <w:bCs/>
                <w:i/>
                <w:iCs/>
                <w:sz w:val="24"/>
                <w:szCs w:val="24"/>
              </w:rPr>
              <w:t>Nơi nhận:</w:t>
            </w:r>
          </w:p>
        </w:tc>
        <w:tc>
          <w:tcPr>
            <w:tcW w:w="4718" w:type="dxa"/>
            <w:gridSpan w:val="2"/>
            <w:tcMar>
              <w:top w:w="0" w:type="dxa"/>
              <w:left w:w="108" w:type="dxa"/>
              <w:bottom w:w="0" w:type="dxa"/>
              <w:right w:w="108" w:type="dxa"/>
            </w:tcMar>
          </w:tcPr>
          <w:p w:rsidR="005B55FC" w:rsidRPr="00495541" w:rsidRDefault="005B55FC" w:rsidP="005B55FC">
            <w:pPr>
              <w:spacing w:before="0"/>
              <w:jc w:val="center"/>
              <w:rPr>
                <w:rFonts w:eastAsia="Times New Roman"/>
                <w:b/>
                <w:bCs/>
                <w:szCs w:val="28"/>
              </w:rPr>
            </w:pPr>
            <w:r w:rsidRPr="00495541">
              <w:rPr>
                <w:rFonts w:eastAsia="Times New Roman"/>
                <w:b/>
                <w:bCs/>
                <w:szCs w:val="28"/>
              </w:rPr>
              <w:t xml:space="preserve">      CHỦ TỊCH</w:t>
            </w:r>
          </w:p>
        </w:tc>
      </w:tr>
      <w:tr w:rsidR="005B55FC" w:rsidRPr="00495541" w:rsidTr="009127B9">
        <w:tc>
          <w:tcPr>
            <w:tcW w:w="4678" w:type="dxa"/>
            <w:gridSpan w:val="2"/>
            <w:tcMar>
              <w:top w:w="0" w:type="dxa"/>
              <w:left w:w="108" w:type="dxa"/>
              <w:bottom w:w="0" w:type="dxa"/>
              <w:right w:w="108" w:type="dxa"/>
            </w:tcMar>
          </w:tcPr>
          <w:p w:rsidR="005B55FC" w:rsidRPr="00495541" w:rsidRDefault="005B55FC" w:rsidP="00937E52">
            <w:pPr>
              <w:spacing w:before="0"/>
              <w:ind w:left="-98"/>
              <w:jc w:val="left"/>
              <w:rPr>
                <w:rFonts w:eastAsia="Times New Roman"/>
                <w:sz w:val="24"/>
                <w:szCs w:val="24"/>
              </w:rPr>
            </w:pPr>
            <w:r w:rsidRPr="00495541">
              <w:rPr>
                <w:rFonts w:eastAsia="Times New Roman"/>
                <w:sz w:val="22"/>
                <w:szCs w:val="22"/>
                <w:shd w:val="clear" w:color="auto" w:fill="FFFFFF"/>
              </w:rPr>
              <w:t>- Ủy ban Thường vụ Quốc hội;</w:t>
            </w:r>
            <w:r w:rsidRPr="00495541">
              <w:rPr>
                <w:rFonts w:eastAsia="Times New Roman"/>
                <w:sz w:val="22"/>
                <w:szCs w:val="22"/>
                <w:shd w:val="clear" w:color="auto" w:fill="FFFFFF"/>
              </w:rPr>
              <w:br/>
              <w:t>- Chính phủ;</w:t>
            </w:r>
            <w:r w:rsidRPr="00495541">
              <w:rPr>
                <w:rFonts w:eastAsia="Times New Roman"/>
                <w:sz w:val="22"/>
                <w:szCs w:val="22"/>
                <w:shd w:val="clear" w:color="auto" w:fill="FFFFFF"/>
              </w:rPr>
              <w:br/>
              <w:t>- Bộ Tư pháp (Cục KTVB và QLXLVPHC);</w:t>
            </w:r>
            <w:r w:rsidRPr="00495541">
              <w:rPr>
                <w:rFonts w:eastAsia="Times New Roman"/>
                <w:sz w:val="22"/>
                <w:szCs w:val="22"/>
                <w:shd w:val="clear" w:color="auto" w:fill="FFFFFF"/>
              </w:rPr>
              <w:br/>
              <w:t>- Bộ Văn hóa, Thể thao và Du lịch;</w:t>
            </w:r>
            <w:r w:rsidRPr="00495541">
              <w:rPr>
                <w:rFonts w:eastAsia="Times New Roman"/>
                <w:sz w:val="22"/>
                <w:szCs w:val="22"/>
                <w:shd w:val="clear" w:color="auto" w:fill="FFFFFF"/>
              </w:rPr>
              <w:br/>
              <w:t>- Đoàn đại biểu Quốc hội TP. Cần Thơ;</w:t>
            </w:r>
            <w:r w:rsidRPr="00495541">
              <w:rPr>
                <w:rFonts w:eastAsia="Times New Roman"/>
                <w:sz w:val="22"/>
                <w:szCs w:val="22"/>
                <w:shd w:val="clear" w:color="auto" w:fill="FFFFFF"/>
              </w:rPr>
              <w:br/>
              <w:t>- Thường trực Thành ủy;</w:t>
            </w:r>
            <w:r w:rsidRPr="00495541">
              <w:rPr>
                <w:rFonts w:eastAsia="Times New Roman"/>
                <w:sz w:val="22"/>
                <w:szCs w:val="22"/>
                <w:shd w:val="clear" w:color="auto" w:fill="FFFFFF"/>
              </w:rPr>
              <w:br/>
              <w:t>- Thường trực HĐND thành phố;</w:t>
            </w:r>
            <w:r w:rsidRPr="00495541">
              <w:rPr>
                <w:rFonts w:eastAsia="Times New Roman"/>
                <w:sz w:val="22"/>
                <w:szCs w:val="22"/>
                <w:shd w:val="clear" w:color="auto" w:fill="FFFFFF"/>
              </w:rPr>
              <w:br/>
              <w:t>- UBND thành phố;</w:t>
            </w:r>
            <w:r w:rsidRPr="00495541">
              <w:rPr>
                <w:rFonts w:eastAsia="Times New Roman"/>
                <w:sz w:val="22"/>
                <w:szCs w:val="22"/>
                <w:shd w:val="clear" w:color="auto" w:fill="FFFFFF"/>
              </w:rPr>
              <w:br/>
              <w:t>- UBMTTQVN thành phố;</w:t>
            </w:r>
            <w:r w:rsidRPr="00495541">
              <w:rPr>
                <w:rFonts w:eastAsia="Times New Roman"/>
                <w:sz w:val="22"/>
                <w:szCs w:val="22"/>
                <w:shd w:val="clear" w:color="auto" w:fill="FFFFFF"/>
              </w:rPr>
              <w:br/>
              <w:t>- Đại biểu HĐND thành phố;</w:t>
            </w:r>
            <w:r w:rsidRPr="00495541">
              <w:rPr>
                <w:rFonts w:eastAsia="Times New Roman"/>
                <w:sz w:val="22"/>
                <w:szCs w:val="22"/>
                <w:shd w:val="clear" w:color="auto" w:fill="FFFFFF"/>
              </w:rPr>
              <w:br/>
              <w:t>- Sở, ban</w:t>
            </w:r>
            <w:r w:rsidRPr="006E100D">
              <w:rPr>
                <w:rFonts w:eastAsia="Times New Roman"/>
                <w:sz w:val="22"/>
                <w:szCs w:val="22"/>
                <w:shd w:val="clear" w:color="auto" w:fill="FFFFFF"/>
              </w:rPr>
              <w:t>, ngành, đo</w:t>
            </w:r>
            <w:r w:rsidR="006D0425">
              <w:rPr>
                <w:rFonts w:eastAsia="Times New Roman"/>
                <w:sz w:val="22"/>
                <w:szCs w:val="22"/>
                <w:shd w:val="clear" w:color="auto" w:fill="FFFFFF"/>
              </w:rPr>
              <w:t>àn thể thành phố;</w:t>
            </w:r>
            <w:r w:rsidR="006D0425">
              <w:rPr>
                <w:rFonts w:eastAsia="Times New Roman"/>
                <w:sz w:val="22"/>
                <w:szCs w:val="22"/>
                <w:shd w:val="clear" w:color="auto" w:fill="FFFFFF"/>
              </w:rPr>
              <w:br/>
              <w:t xml:space="preserve">- </w:t>
            </w:r>
            <w:r w:rsidR="00587746">
              <w:rPr>
                <w:rFonts w:eastAsia="Times New Roman"/>
                <w:sz w:val="22"/>
                <w:szCs w:val="22"/>
                <w:shd w:val="clear" w:color="auto" w:fill="FFFFFF"/>
              </w:rPr>
              <w:t xml:space="preserve">Thường trực </w:t>
            </w:r>
            <w:r w:rsidRPr="006E100D">
              <w:rPr>
                <w:rFonts w:eastAsia="Times New Roman"/>
                <w:sz w:val="22"/>
                <w:szCs w:val="22"/>
                <w:shd w:val="clear" w:color="auto" w:fill="FFFFFF"/>
              </w:rPr>
              <w:t xml:space="preserve">HĐND, UBND </w:t>
            </w:r>
            <w:r w:rsidR="006E100D">
              <w:rPr>
                <w:rFonts w:eastAsia="Times New Roman"/>
                <w:sz w:val="22"/>
                <w:szCs w:val="22"/>
                <w:shd w:val="clear" w:color="auto" w:fill="FFFFFF"/>
              </w:rPr>
              <w:t xml:space="preserve">các </w:t>
            </w:r>
            <w:r w:rsidRPr="006E100D">
              <w:rPr>
                <w:rFonts w:eastAsia="Times New Roman"/>
                <w:sz w:val="22"/>
                <w:szCs w:val="22"/>
                <w:shd w:val="clear" w:color="auto" w:fill="FFFFFF"/>
              </w:rPr>
              <w:t>xã, phường;</w:t>
            </w:r>
            <w:r w:rsidRPr="006E100D">
              <w:rPr>
                <w:rFonts w:eastAsia="Times New Roman"/>
                <w:sz w:val="22"/>
                <w:szCs w:val="22"/>
                <w:shd w:val="clear" w:color="auto" w:fill="FFFFFF"/>
              </w:rPr>
              <w:br/>
              <w:t>- Trung tâm điều hành đô thị thông minh;</w:t>
            </w:r>
            <w:r w:rsidRPr="006E100D">
              <w:rPr>
                <w:rFonts w:eastAsia="Times New Roman"/>
                <w:sz w:val="22"/>
                <w:szCs w:val="22"/>
                <w:shd w:val="clear" w:color="auto" w:fill="FFFFFF"/>
              </w:rPr>
              <w:br/>
              <w:t xml:space="preserve">- </w:t>
            </w:r>
            <w:r w:rsidR="00587746">
              <w:rPr>
                <w:rFonts w:eastAsia="Times New Roman"/>
                <w:sz w:val="22"/>
                <w:szCs w:val="22"/>
                <w:shd w:val="clear" w:color="auto" w:fill="FFFFFF"/>
              </w:rPr>
              <w:t xml:space="preserve">Trung tâm </w:t>
            </w:r>
            <w:r w:rsidRPr="006E100D">
              <w:rPr>
                <w:rFonts w:eastAsia="Times New Roman"/>
                <w:sz w:val="22"/>
                <w:szCs w:val="22"/>
                <w:shd w:val="clear" w:color="auto" w:fill="FFFFFF"/>
              </w:rPr>
              <w:t xml:space="preserve">Lưu trữ lịch </w:t>
            </w:r>
            <w:r w:rsidR="00DE58CE" w:rsidRPr="006E100D">
              <w:rPr>
                <w:rFonts w:eastAsia="Times New Roman"/>
                <w:sz w:val="22"/>
                <w:szCs w:val="22"/>
                <w:shd w:val="clear" w:color="auto" w:fill="FFFFFF"/>
              </w:rPr>
              <w:t>sử</w:t>
            </w:r>
            <w:r w:rsidRPr="006E100D">
              <w:rPr>
                <w:rFonts w:eastAsia="Times New Roman"/>
                <w:sz w:val="22"/>
                <w:szCs w:val="22"/>
                <w:shd w:val="clear" w:color="auto" w:fill="FFFFFF"/>
              </w:rPr>
              <w:t xml:space="preserve"> thành phố;</w:t>
            </w:r>
            <w:r w:rsidRPr="006E100D">
              <w:rPr>
                <w:rFonts w:eastAsia="Times New Roman"/>
                <w:sz w:val="22"/>
                <w:szCs w:val="22"/>
                <w:shd w:val="clear" w:color="auto" w:fill="FFFFFF"/>
              </w:rPr>
              <w:br/>
              <w:t>- Báo và Phát thanh, Truyền hình Cần Thơ;</w:t>
            </w:r>
            <w:r w:rsidRPr="006E100D">
              <w:rPr>
                <w:rFonts w:eastAsia="Times New Roman"/>
                <w:sz w:val="22"/>
                <w:szCs w:val="22"/>
                <w:shd w:val="clear" w:color="auto" w:fill="FFFFFF"/>
              </w:rPr>
              <w:br/>
              <w:t>- Lưu: VT.</w:t>
            </w:r>
          </w:p>
        </w:tc>
        <w:tc>
          <w:tcPr>
            <w:tcW w:w="4394" w:type="dxa"/>
            <w:tcMar>
              <w:top w:w="0" w:type="dxa"/>
              <w:left w:w="108" w:type="dxa"/>
              <w:bottom w:w="0" w:type="dxa"/>
              <w:right w:w="108" w:type="dxa"/>
            </w:tcMar>
          </w:tcPr>
          <w:p w:rsidR="005B55FC" w:rsidRPr="00495541" w:rsidRDefault="005B55FC" w:rsidP="005B55FC">
            <w:pPr>
              <w:spacing w:before="0"/>
              <w:jc w:val="center"/>
              <w:rPr>
                <w:rFonts w:eastAsia="Times New Roman"/>
                <w:b/>
                <w:bCs/>
                <w:sz w:val="24"/>
                <w:szCs w:val="24"/>
              </w:rPr>
            </w:pPr>
          </w:p>
          <w:p w:rsidR="005B55FC" w:rsidRPr="00495541" w:rsidRDefault="005B55FC" w:rsidP="005B55FC">
            <w:pPr>
              <w:spacing w:before="0"/>
              <w:jc w:val="center"/>
              <w:rPr>
                <w:rFonts w:eastAsia="Times New Roman"/>
                <w:b/>
                <w:bCs/>
                <w:sz w:val="24"/>
                <w:szCs w:val="24"/>
              </w:rPr>
            </w:pPr>
          </w:p>
          <w:p w:rsidR="005B55FC" w:rsidRPr="00495541" w:rsidRDefault="005B55FC" w:rsidP="005B55FC">
            <w:pPr>
              <w:spacing w:before="0"/>
              <w:jc w:val="center"/>
              <w:rPr>
                <w:rFonts w:eastAsia="Times New Roman"/>
                <w:b/>
                <w:bCs/>
                <w:sz w:val="24"/>
                <w:szCs w:val="24"/>
              </w:rPr>
            </w:pPr>
          </w:p>
          <w:p w:rsidR="005B55FC" w:rsidRPr="00495541" w:rsidRDefault="005B55FC" w:rsidP="005B55FC">
            <w:pPr>
              <w:spacing w:before="0"/>
              <w:jc w:val="center"/>
              <w:rPr>
                <w:rFonts w:eastAsia="Times New Roman"/>
                <w:b/>
                <w:bCs/>
                <w:sz w:val="24"/>
                <w:szCs w:val="24"/>
              </w:rPr>
            </w:pPr>
          </w:p>
          <w:p w:rsidR="005B55FC" w:rsidRPr="00495541" w:rsidRDefault="005B55FC" w:rsidP="005B55FC">
            <w:pPr>
              <w:spacing w:before="0"/>
              <w:jc w:val="center"/>
              <w:rPr>
                <w:rFonts w:eastAsia="Times New Roman"/>
                <w:b/>
                <w:bCs/>
                <w:sz w:val="24"/>
                <w:szCs w:val="24"/>
              </w:rPr>
            </w:pPr>
          </w:p>
          <w:p w:rsidR="005B55FC" w:rsidRPr="00495541" w:rsidRDefault="005B55FC" w:rsidP="005B55FC">
            <w:pPr>
              <w:spacing w:before="0"/>
              <w:jc w:val="center"/>
              <w:rPr>
                <w:rFonts w:eastAsia="Times New Roman"/>
                <w:b/>
                <w:bCs/>
                <w:sz w:val="24"/>
                <w:szCs w:val="24"/>
              </w:rPr>
            </w:pPr>
          </w:p>
          <w:p w:rsidR="005B55FC" w:rsidRPr="00495541" w:rsidRDefault="005B55FC" w:rsidP="005B55FC">
            <w:pPr>
              <w:spacing w:before="0"/>
              <w:jc w:val="center"/>
              <w:rPr>
                <w:rFonts w:eastAsia="Times New Roman"/>
                <w:b/>
                <w:bCs/>
                <w:sz w:val="24"/>
                <w:szCs w:val="24"/>
              </w:rPr>
            </w:pPr>
          </w:p>
          <w:p w:rsidR="005B55FC" w:rsidRPr="00495541" w:rsidRDefault="005B55FC" w:rsidP="005B55FC">
            <w:pPr>
              <w:spacing w:before="0"/>
              <w:jc w:val="center"/>
              <w:rPr>
                <w:rFonts w:eastAsia="Times New Roman"/>
                <w:b/>
                <w:bCs/>
                <w:sz w:val="24"/>
                <w:szCs w:val="24"/>
              </w:rPr>
            </w:pPr>
          </w:p>
          <w:p w:rsidR="005B55FC" w:rsidRPr="00495541" w:rsidRDefault="005B55FC" w:rsidP="005B55FC">
            <w:pPr>
              <w:spacing w:before="0"/>
              <w:jc w:val="center"/>
              <w:rPr>
                <w:rFonts w:eastAsia="Times New Roman"/>
                <w:b/>
                <w:bCs/>
                <w:szCs w:val="28"/>
              </w:rPr>
            </w:pPr>
            <w:r w:rsidRPr="00495541">
              <w:rPr>
                <w:rFonts w:eastAsia="Times New Roman"/>
                <w:b/>
                <w:bCs/>
                <w:szCs w:val="28"/>
              </w:rPr>
              <w:t xml:space="preserve"> Đồng Văn Thanh</w:t>
            </w:r>
          </w:p>
          <w:p w:rsidR="005B55FC" w:rsidRPr="00495541" w:rsidRDefault="005B55FC" w:rsidP="005B55FC">
            <w:pPr>
              <w:spacing w:before="0"/>
              <w:jc w:val="center"/>
              <w:rPr>
                <w:rFonts w:eastAsia="Times New Roman"/>
                <w:sz w:val="24"/>
                <w:szCs w:val="24"/>
              </w:rPr>
            </w:pPr>
          </w:p>
        </w:tc>
      </w:tr>
    </w:tbl>
    <w:p w:rsidR="005B55FC" w:rsidRPr="00495541" w:rsidRDefault="005B55FC" w:rsidP="005B55FC">
      <w:pPr>
        <w:spacing w:before="0" w:after="120"/>
        <w:rPr>
          <w:i/>
          <w:iCs/>
          <w:szCs w:val="28"/>
          <w:lang w:val="vi-VN"/>
        </w:rPr>
      </w:pPr>
    </w:p>
    <w:sectPr w:rsidR="005B55FC" w:rsidRPr="00495541" w:rsidSect="008063DC">
      <w:headerReference w:type="default" r:id="rId10"/>
      <w:footerReference w:type="even" r:id="rId11"/>
      <w:foot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CC7" w:rsidRDefault="00281CC7">
      <w:r>
        <w:separator/>
      </w:r>
    </w:p>
  </w:endnote>
  <w:endnote w:type="continuationSeparator" w:id="0">
    <w:p w:rsidR="00281CC7" w:rsidRDefault="0028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E1" w:rsidRDefault="002F12E1" w:rsidP="00451A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12E1" w:rsidRDefault="002F12E1" w:rsidP="00A26B6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E1" w:rsidRDefault="002F12E1" w:rsidP="00A26B6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CC7" w:rsidRDefault="00281CC7">
      <w:r>
        <w:separator/>
      </w:r>
    </w:p>
  </w:footnote>
  <w:footnote w:type="continuationSeparator" w:id="0">
    <w:p w:rsidR="00281CC7" w:rsidRDefault="00281C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E1" w:rsidRDefault="002F12E1" w:rsidP="00C17F19">
    <w:pPr>
      <w:pStyle w:val="Header"/>
      <w:jc w:val="center"/>
    </w:pPr>
    <w:r>
      <w:rPr>
        <w:rStyle w:val="PageNumber"/>
      </w:rPr>
      <w:fldChar w:fldCharType="begin"/>
    </w:r>
    <w:r>
      <w:rPr>
        <w:rStyle w:val="PageNumber"/>
      </w:rPr>
      <w:instrText xml:space="preserve"> PAGE </w:instrText>
    </w:r>
    <w:r>
      <w:rPr>
        <w:rStyle w:val="PageNumber"/>
      </w:rPr>
      <w:fldChar w:fldCharType="separate"/>
    </w:r>
    <w:r w:rsidR="00D14439">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27E35"/>
    <w:multiLevelType w:val="hybridMultilevel"/>
    <w:tmpl w:val="7172BD78"/>
    <w:lvl w:ilvl="0" w:tplc="1B26F5C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15:restartNumberingAfterBreak="0">
    <w:nsid w:val="40B3534A"/>
    <w:multiLevelType w:val="hybridMultilevel"/>
    <w:tmpl w:val="0B285868"/>
    <w:lvl w:ilvl="0" w:tplc="2F24E50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A827B10"/>
    <w:multiLevelType w:val="hybridMultilevel"/>
    <w:tmpl w:val="8CA4FDFA"/>
    <w:lvl w:ilvl="0" w:tplc="9FC48E5A">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701C29B6"/>
    <w:multiLevelType w:val="hybridMultilevel"/>
    <w:tmpl w:val="6F7A018E"/>
    <w:lvl w:ilvl="0" w:tplc="3AAA017C">
      <w:start w:val="1"/>
      <w:numFmt w:val="lowerLetter"/>
      <w:lvlText w:val="%1)"/>
      <w:lvlJc w:val="left"/>
      <w:pPr>
        <w:ind w:left="927"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A9"/>
    <w:rsid w:val="000003F9"/>
    <w:rsid w:val="0000286E"/>
    <w:rsid w:val="00012759"/>
    <w:rsid w:val="0001523E"/>
    <w:rsid w:val="00015565"/>
    <w:rsid w:val="00015D2F"/>
    <w:rsid w:val="000164EB"/>
    <w:rsid w:val="00022C29"/>
    <w:rsid w:val="00031EAE"/>
    <w:rsid w:val="000360F7"/>
    <w:rsid w:val="000403B5"/>
    <w:rsid w:val="00040BEE"/>
    <w:rsid w:val="0004174C"/>
    <w:rsid w:val="000451BA"/>
    <w:rsid w:val="00045DBB"/>
    <w:rsid w:val="00047DEE"/>
    <w:rsid w:val="0005114D"/>
    <w:rsid w:val="00055E37"/>
    <w:rsid w:val="00056ABD"/>
    <w:rsid w:val="00062A70"/>
    <w:rsid w:val="000632E0"/>
    <w:rsid w:val="00064987"/>
    <w:rsid w:val="00065569"/>
    <w:rsid w:val="000674DC"/>
    <w:rsid w:val="00070C6D"/>
    <w:rsid w:val="0007186E"/>
    <w:rsid w:val="00072F14"/>
    <w:rsid w:val="000731B8"/>
    <w:rsid w:val="000739D6"/>
    <w:rsid w:val="00076A5D"/>
    <w:rsid w:val="00077A7C"/>
    <w:rsid w:val="00081998"/>
    <w:rsid w:val="000833E1"/>
    <w:rsid w:val="00083B40"/>
    <w:rsid w:val="00084678"/>
    <w:rsid w:val="00086DB4"/>
    <w:rsid w:val="00091C0C"/>
    <w:rsid w:val="00092AA3"/>
    <w:rsid w:val="0009332A"/>
    <w:rsid w:val="0009552C"/>
    <w:rsid w:val="000960E4"/>
    <w:rsid w:val="000A05FE"/>
    <w:rsid w:val="000A4319"/>
    <w:rsid w:val="000B4F44"/>
    <w:rsid w:val="000C2607"/>
    <w:rsid w:val="000C561B"/>
    <w:rsid w:val="000C5D59"/>
    <w:rsid w:val="000C601B"/>
    <w:rsid w:val="000C64FB"/>
    <w:rsid w:val="000D0C77"/>
    <w:rsid w:val="000D1538"/>
    <w:rsid w:val="000D5F53"/>
    <w:rsid w:val="000D6EE8"/>
    <w:rsid w:val="000D770C"/>
    <w:rsid w:val="000E0912"/>
    <w:rsid w:val="000E09C2"/>
    <w:rsid w:val="000E0E6C"/>
    <w:rsid w:val="000E2D4B"/>
    <w:rsid w:val="000E3204"/>
    <w:rsid w:val="000E4213"/>
    <w:rsid w:val="000E58E4"/>
    <w:rsid w:val="000E6487"/>
    <w:rsid w:val="000F066C"/>
    <w:rsid w:val="000F0E7C"/>
    <w:rsid w:val="001038D3"/>
    <w:rsid w:val="00103DF7"/>
    <w:rsid w:val="00111A97"/>
    <w:rsid w:val="001123FF"/>
    <w:rsid w:val="0011320D"/>
    <w:rsid w:val="00116553"/>
    <w:rsid w:val="00123948"/>
    <w:rsid w:val="001242A4"/>
    <w:rsid w:val="001264B4"/>
    <w:rsid w:val="00130D00"/>
    <w:rsid w:val="00130DAA"/>
    <w:rsid w:val="0013272B"/>
    <w:rsid w:val="00134EF2"/>
    <w:rsid w:val="0013794D"/>
    <w:rsid w:val="001514C8"/>
    <w:rsid w:val="00151C48"/>
    <w:rsid w:val="0015229A"/>
    <w:rsid w:val="001526BF"/>
    <w:rsid w:val="00152A32"/>
    <w:rsid w:val="00154193"/>
    <w:rsid w:val="001548DF"/>
    <w:rsid w:val="00155070"/>
    <w:rsid w:val="00160BB7"/>
    <w:rsid w:val="00161939"/>
    <w:rsid w:val="00163287"/>
    <w:rsid w:val="00166F01"/>
    <w:rsid w:val="00166F55"/>
    <w:rsid w:val="00166F5B"/>
    <w:rsid w:val="00170605"/>
    <w:rsid w:val="00173386"/>
    <w:rsid w:val="00181C69"/>
    <w:rsid w:val="001832B6"/>
    <w:rsid w:val="0018486F"/>
    <w:rsid w:val="001871D8"/>
    <w:rsid w:val="00187F11"/>
    <w:rsid w:val="00195CC3"/>
    <w:rsid w:val="001970D2"/>
    <w:rsid w:val="001971AD"/>
    <w:rsid w:val="001A3B2B"/>
    <w:rsid w:val="001A46BC"/>
    <w:rsid w:val="001A7976"/>
    <w:rsid w:val="001B5330"/>
    <w:rsid w:val="001B5FA8"/>
    <w:rsid w:val="001B6F7D"/>
    <w:rsid w:val="001B6FC3"/>
    <w:rsid w:val="001B7EFF"/>
    <w:rsid w:val="001C0248"/>
    <w:rsid w:val="001C4928"/>
    <w:rsid w:val="001C5648"/>
    <w:rsid w:val="001C665B"/>
    <w:rsid w:val="001C6C85"/>
    <w:rsid w:val="001C79D3"/>
    <w:rsid w:val="001D17FD"/>
    <w:rsid w:val="001D24A7"/>
    <w:rsid w:val="001D68C0"/>
    <w:rsid w:val="001D744D"/>
    <w:rsid w:val="001E50D2"/>
    <w:rsid w:val="001E5641"/>
    <w:rsid w:val="001E56FC"/>
    <w:rsid w:val="001E6F7C"/>
    <w:rsid w:val="001E705C"/>
    <w:rsid w:val="001E7183"/>
    <w:rsid w:val="001F06C8"/>
    <w:rsid w:val="001F1CC1"/>
    <w:rsid w:val="001F343E"/>
    <w:rsid w:val="001F396D"/>
    <w:rsid w:val="001F5294"/>
    <w:rsid w:val="001F633E"/>
    <w:rsid w:val="001F6380"/>
    <w:rsid w:val="002000EC"/>
    <w:rsid w:val="00200D21"/>
    <w:rsid w:val="0020354B"/>
    <w:rsid w:val="00203963"/>
    <w:rsid w:val="002042C6"/>
    <w:rsid w:val="00210D1C"/>
    <w:rsid w:val="002127CB"/>
    <w:rsid w:val="00214C94"/>
    <w:rsid w:val="00216937"/>
    <w:rsid w:val="00216C46"/>
    <w:rsid w:val="00221EA8"/>
    <w:rsid w:val="00222761"/>
    <w:rsid w:val="002234EC"/>
    <w:rsid w:val="00232688"/>
    <w:rsid w:val="00232C64"/>
    <w:rsid w:val="00235478"/>
    <w:rsid w:val="00236C74"/>
    <w:rsid w:val="002432DC"/>
    <w:rsid w:val="00244669"/>
    <w:rsid w:val="00245BF2"/>
    <w:rsid w:val="002529DA"/>
    <w:rsid w:val="00253F0F"/>
    <w:rsid w:val="002558A9"/>
    <w:rsid w:val="00257CAD"/>
    <w:rsid w:val="002630C8"/>
    <w:rsid w:val="00264B33"/>
    <w:rsid w:val="00270401"/>
    <w:rsid w:val="00273087"/>
    <w:rsid w:val="00273960"/>
    <w:rsid w:val="00273DF6"/>
    <w:rsid w:val="002745E0"/>
    <w:rsid w:val="002769F1"/>
    <w:rsid w:val="0028010D"/>
    <w:rsid w:val="00280A70"/>
    <w:rsid w:val="00281CC7"/>
    <w:rsid w:val="002820DA"/>
    <w:rsid w:val="00282BE6"/>
    <w:rsid w:val="0028343B"/>
    <w:rsid w:val="00283B11"/>
    <w:rsid w:val="00284308"/>
    <w:rsid w:val="002870F9"/>
    <w:rsid w:val="00290549"/>
    <w:rsid w:val="00290D41"/>
    <w:rsid w:val="00293F8D"/>
    <w:rsid w:val="00294199"/>
    <w:rsid w:val="00295545"/>
    <w:rsid w:val="00295999"/>
    <w:rsid w:val="002A0938"/>
    <w:rsid w:val="002A0A02"/>
    <w:rsid w:val="002A3784"/>
    <w:rsid w:val="002A485E"/>
    <w:rsid w:val="002B1648"/>
    <w:rsid w:val="002B1D2D"/>
    <w:rsid w:val="002B380B"/>
    <w:rsid w:val="002B4228"/>
    <w:rsid w:val="002B4C2D"/>
    <w:rsid w:val="002C099B"/>
    <w:rsid w:val="002C0C84"/>
    <w:rsid w:val="002C21DB"/>
    <w:rsid w:val="002C3672"/>
    <w:rsid w:val="002C3F51"/>
    <w:rsid w:val="002C4B66"/>
    <w:rsid w:val="002C5A80"/>
    <w:rsid w:val="002D4A7B"/>
    <w:rsid w:val="002D543E"/>
    <w:rsid w:val="002D5BA4"/>
    <w:rsid w:val="002D5FB1"/>
    <w:rsid w:val="002D7A1C"/>
    <w:rsid w:val="002E5FAC"/>
    <w:rsid w:val="002E76FF"/>
    <w:rsid w:val="002F0C02"/>
    <w:rsid w:val="002F12E1"/>
    <w:rsid w:val="002F2C4D"/>
    <w:rsid w:val="002F45F2"/>
    <w:rsid w:val="002F6695"/>
    <w:rsid w:val="002F6C3C"/>
    <w:rsid w:val="002F70D7"/>
    <w:rsid w:val="00302BA2"/>
    <w:rsid w:val="00303DA1"/>
    <w:rsid w:val="00304FD7"/>
    <w:rsid w:val="00305F5F"/>
    <w:rsid w:val="00311F7E"/>
    <w:rsid w:val="00312D7E"/>
    <w:rsid w:val="00314CF8"/>
    <w:rsid w:val="00326C1B"/>
    <w:rsid w:val="003270A5"/>
    <w:rsid w:val="003342F2"/>
    <w:rsid w:val="00337BEE"/>
    <w:rsid w:val="00344C06"/>
    <w:rsid w:val="00345817"/>
    <w:rsid w:val="00345AA3"/>
    <w:rsid w:val="003503E6"/>
    <w:rsid w:val="00350A70"/>
    <w:rsid w:val="00352B7C"/>
    <w:rsid w:val="00352CBE"/>
    <w:rsid w:val="00354766"/>
    <w:rsid w:val="00355F12"/>
    <w:rsid w:val="00363634"/>
    <w:rsid w:val="00363B1C"/>
    <w:rsid w:val="00366E27"/>
    <w:rsid w:val="003746F1"/>
    <w:rsid w:val="0037478E"/>
    <w:rsid w:val="00374851"/>
    <w:rsid w:val="00374DBA"/>
    <w:rsid w:val="003759EA"/>
    <w:rsid w:val="00376D62"/>
    <w:rsid w:val="003770DC"/>
    <w:rsid w:val="003806C4"/>
    <w:rsid w:val="003811CF"/>
    <w:rsid w:val="00383446"/>
    <w:rsid w:val="00384DBC"/>
    <w:rsid w:val="00385837"/>
    <w:rsid w:val="00386BC6"/>
    <w:rsid w:val="00386D96"/>
    <w:rsid w:val="0039064D"/>
    <w:rsid w:val="003911C1"/>
    <w:rsid w:val="00391F63"/>
    <w:rsid w:val="00392170"/>
    <w:rsid w:val="00392767"/>
    <w:rsid w:val="00397CBD"/>
    <w:rsid w:val="003A0D13"/>
    <w:rsid w:val="003A212D"/>
    <w:rsid w:val="003A2AE3"/>
    <w:rsid w:val="003A73A7"/>
    <w:rsid w:val="003B0795"/>
    <w:rsid w:val="003B17DB"/>
    <w:rsid w:val="003B20B1"/>
    <w:rsid w:val="003B354A"/>
    <w:rsid w:val="003B5BCD"/>
    <w:rsid w:val="003C058C"/>
    <w:rsid w:val="003C0E7F"/>
    <w:rsid w:val="003C2D06"/>
    <w:rsid w:val="003D13D9"/>
    <w:rsid w:val="003D211D"/>
    <w:rsid w:val="003D2F57"/>
    <w:rsid w:val="003D315F"/>
    <w:rsid w:val="003D3C0B"/>
    <w:rsid w:val="003D5170"/>
    <w:rsid w:val="003D78CD"/>
    <w:rsid w:val="003D7CC6"/>
    <w:rsid w:val="003E2381"/>
    <w:rsid w:val="003E4962"/>
    <w:rsid w:val="003F0BA5"/>
    <w:rsid w:val="003F0CAC"/>
    <w:rsid w:val="00403402"/>
    <w:rsid w:val="00405478"/>
    <w:rsid w:val="00405A8E"/>
    <w:rsid w:val="00406E38"/>
    <w:rsid w:val="00407B31"/>
    <w:rsid w:val="00410E74"/>
    <w:rsid w:val="00411E2C"/>
    <w:rsid w:val="00412452"/>
    <w:rsid w:val="004133DC"/>
    <w:rsid w:val="00416BB8"/>
    <w:rsid w:val="00423BD6"/>
    <w:rsid w:val="00424384"/>
    <w:rsid w:val="004251C5"/>
    <w:rsid w:val="00427FCA"/>
    <w:rsid w:val="0043086C"/>
    <w:rsid w:val="00431011"/>
    <w:rsid w:val="00432F54"/>
    <w:rsid w:val="0044120F"/>
    <w:rsid w:val="00441BC0"/>
    <w:rsid w:val="00444DC7"/>
    <w:rsid w:val="004465D9"/>
    <w:rsid w:val="00447BC4"/>
    <w:rsid w:val="00447FDF"/>
    <w:rsid w:val="00450661"/>
    <w:rsid w:val="00450E3D"/>
    <w:rsid w:val="00451A3A"/>
    <w:rsid w:val="004541FE"/>
    <w:rsid w:val="004542B7"/>
    <w:rsid w:val="00454BEB"/>
    <w:rsid w:val="00455BFF"/>
    <w:rsid w:val="00456C5B"/>
    <w:rsid w:val="00460BD8"/>
    <w:rsid w:val="00462F0C"/>
    <w:rsid w:val="00463FF4"/>
    <w:rsid w:val="00464071"/>
    <w:rsid w:val="004654D1"/>
    <w:rsid w:val="0046629B"/>
    <w:rsid w:val="004742ED"/>
    <w:rsid w:val="0047628E"/>
    <w:rsid w:val="00476849"/>
    <w:rsid w:val="0047703B"/>
    <w:rsid w:val="00480509"/>
    <w:rsid w:val="00482240"/>
    <w:rsid w:val="00482E31"/>
    <w:rsid w:val="00483516"/>
    <w:rsid w:val="00487613"/>
    <w:rsid w:val="00490363"/>
    <w:rsid w:val="00490BD9"/>
    <w:rsid w:val="00494D92"/>
    <w:rsid w:val="00495541"/>
    <w:rsid w:val="00495999"/>
    <w:rsid w:val="00495C3D"/>
    <w:rsid w:val="00495E4D"/>
    <w:rsid w:val="004A0972"/>
    <w:rsid w:val="004A3266"/>
    <w:rsid w:val="004A4EC0"/>
    <w:rsid w:val="004A7760"/>
    <w:rsid w:val="004B118F"/>
    <w:rsid w:val="004B1759"/>
    <w:rsid w:val="004B1DF0"/>
    <w:rsid w:val="004B2EF8"/>
    <w:rsid w:val="004B49EF"/>
    <w:rsid w:val="004B74FB"/>
    <w:rsid w:val="004C522D"/>
    <w:rsid w:val="004C5375"/>
    <w:rsid w:val="004C539E"/>
    <w:rsid w:val="004C53E0"/>
    <w:rsid w:val="004C78FA"/>
    <w:rsid w:val="004D4C43"/>
    <w:rsid w:val="004D524E"/>
    <w:rsid w:val="004D6261"/>
    <w:rsid w:val="004D6377"/>
    <w:rsid w:val="004D78A3"/>
    <w:rsid w:val="004E1B4A"/>
    <w:rsid w:val="004E38E9"/>
    <w:rsid w:val="004E5E4E"/>
    <w:rsid w:val="004E6A1B"/>
    <w:rsid w:val="004E7193"/>
    <w:rsid w:val="004F0281"/>
    <w:rsid w:val="004F1867"/>
    <w:rsid w:val="004F1A3A"/>
    <w:rsid w:val="004F3422"/>
    <w:rsid w:val="004F418C"/>
    <w:rsid w:val="00500112"/>
    <w:rsid w:val="00501EB8"/>
    <w:rsid w:val="00502C26"/>
    <w:rsid w:val="00502FF3"/>
    <w:rsid w:val="00503935"/>
    <w:rsid w:val="00511ED9"/>
    <w:rsid w:val="00513655"/>
    <w:rsid w:val="00514104"/>
    <w:rsid w:val="0051454C"/>
    <w:rsid w:val="005169EB"/>
    <w:rsid w:val="0052021C"/>
    <w:rsid w:val="00520F93"/>
    <w:rsid w:val="00522D81"/>
    <w:rsid w:val="00522E82"/>
    <w:rsid w:val="00522F37"/>
    <w:rsid w:val="00523B88"/>
    <w:rsid w:val="00526F6B"/>
    <w:rsid w:val="00527641"/>
    <w:rsid w:val="00527872"/>
    <w:rsid w:val="005318C8"/>
    <w:rsid w:val="00531BDB"/>
    <w:rsid w:val="00532799"/>
    <w:rsid w:val="0053370E"/>
    <w:rsid w:val="00534D07"/>
    <w:rsid w:val="00536319"/>
    <w:rsid w:val="0053650B"/>
    <w:rsid w:val="00540248"/>
    <w:rsid w:val="00541318"/>
    <w:rsid w:val="00541D91"/>
    <w:rsid w:val="00543210"/>
    <w:rsid w:val="005437CA"/>
    <w:rsid w:val="005449B9"/>
    <w:rsid w:val="00547880"/>
    <w:rsid w:val="00552DEE"/>
    <w:rsid w:val="005600A5"/>
    <w:rsid w:val="00560180"/>
    <w:rsid w:val="00562758"/>
    <w:rsid w:val="00562B54"/>
    <w:rsid w:val="00563478"/>
    <w:rsid w:val="005642B5"/>
    <w:rsid w:val="0057226F"/>
    <w:rsid w:val="00575CE2"/>
    <w:rsid w:val="00582A52"/>
    <w:rsid w:val="00582E49"/>
    <w:rsid w:val="0058394C"/>
    <w:rsid w:val="00583BDD"/>
    <w:rsid w:val="00583DDA"/>
    <w:rsid w:val="00585EF4"/>
    <w:rsid w:val="00586B78"/>
    <w:rsid w:val="00586FC8"/>
    <w:rsid w:val="005875EB"/>
    <w:rsid w:val="00587746"/>
    <w:rsid w:val="00587AC8"/>
    <w:rsid w:val="0059216B"/>
    <w:rsid w:val="00594528"/>
    <w:rsid w:val="0059467C"/>
    <w:rsid w:val="00595F84"/>
    <w:rsid w:val="005A177D"/>
    <w:rsid w:val="005A2852"/>
    <w:rsid w:val="005B0C90"/>
    <w:rsid w:val="005B3B3B"/>
    <w:rsid w:val="005B3BD8"/>
    <w:rsid w:val="005B499D"/>
    <w:rsid w:val="005B55FC"/>
    <w:rsid w:val="005B709F"/>
    <w:rsid w:val="005B73F2"/>
    <w:rsid w:val="005C00FD"/>
    <w:rsid w:val="005C05E3"/>
    <w:rsid w:val="005C5804"/>
    <w:rsid w:val="005C76B0"/>
    <w:rsid w:val="005D3D38"/>
    <w:rsid w:val="005D7B36"/>
    <w:rsid w:val="005E2409"/>
    <w:rsid w:val="005E29F3"/>
    <w:rsid w:val="005E4DBB"/>
    <w:rsid w:val="005E4F2D"/>
    <w:rsid w:val="005E76E9"/>
    <w:rsid w:val="005E7EAD"/>
    <w:rsid w:val="005F0B54"/>
    <w:rsid w:val="005F352C"/>
    <w:rsid w:val="005F3588"/>
    <w:rsid w:val="005F368A"/>
    <w:rsid w:val="005F4B2B"/>
    <w:rsid w:val="005F6CB1"/>
    <w:rsid w:val="005F6E88"/>
    <w:rsid w:val="005F7CA9"/>
    <w:rsid w:val="005F7CF9"/>
    <w:rsid w:val="00602486"/>
    <w:rsid w:val="00603EDD"/>
    <w:rsid w:val="00605973"/>
    <w:rsid w:val="00607768"/>
    <w:rsid w:val="0060779A"/>
    <w:rsid w:val="006132C7"/>
    <w:rsid w:val="0061381D"/>
    <w:rsid w:val="006165FE"/>
    <w:rsid w:val="00617914"/>
    <w:rsid w:val="00620ECA"/>
    <w:rsid w:val="00625A91"/>
    <w:rsid w:val="00625DD8"/>
    <w:rsid w:val="00630394"/>
    <w:rsid w:val="006303C3"/>
    <w:rsid w:val="00630408"/>
    <w:rsid w:val="00630E5F"/>
    <w:rsid w:val="00632774"/>
    <w:rsid w:val="00633620"/>
    <w:rsid w:val="00633FA0"/>
    <w:rsid w:val="006350FF"/>
    <w:rsid w:val="0063554A"/>
    <w:rsid w:val="00637559"/>
    <w:rsid w:val="0064244B"/>
    <w:rsid w:val="00645F89"/>
    <w:rsid w:val="00647E7D"/>
    <w:rsid w:val="006566EA"/>
    <w:rsid w:val="00656C87"/>
    <w:rsid w:val="00657109"/>
    <w:rsid w:val="006613B9"/>
    <w:rsid w:val="00662962"/>
    <w:rsid w:val="00662EFF"/>
    <w:rsid w:val="006647A7"/>
    <w:rsid w:val="00667B9D"/>
    <w:rsid w:val="00670C4A"/>
    <w:rsid w:val="00671EBD"/>
    <w:rsid w:val="0067213C"/>
    <w:rsid w:val="00673C46"/>
    <w:rsid w:val="00674739"/>
    <w:rsid w:val="006759EE"/>
    <w:rsid w:val="00677D88"/>
    <w:rsid w:val="0068024B"/>
    <w:rsid w:val="00682F1D"/>
    <w:rsid w:val="006836F8"/>
    <w:rsid w:val="00685E51"/>
    <w:rsid w:val="00690358"/>
    <w:rsid w:val="00690D10"/>
    <w:rsid w:val="006936D8"/>
    <w:rsid w:val="006970B9"/>
    <w:rsid w:val="00697374"/>
    <w:rsid w:val="006A1B16"/>
    <w:rsid w:val="006A3E1B"/>
    <w:rsid w:val="006A45F0"/>
    <w:rsid w:val="006A48D2"/>
    <w:rsid w:val="006B27FF"/>
    <w:rsid w:val="006B3E1D"/>
    <w:rsid w:val="006B791D"/>
    <w:rsid w:val="006B79F9"/>
    <w:rsid w:val="006C03FC"/>
    <w:rsid w:val="006C2AFC"/>
    <w:rsid w:val="006C3BC0"/>
    <w:rsid w:val="006C4D78"/>
    <w:rsid w:val="006D0425"/>
    <w:rsid w:val="006D3654"/>
    <w:rsid w:val="006D4AD1"/>
    <w:rsid w:val="006D7908"/>
    <w:rsid w:val="006E0781"/>
    <w:rsid w:val="006E100D"/>
    <w:rsid w:val="006E137B"/>
    <w:rsid w:val="006E1769"/>
    <w:rsid w:val="006E1ACC"/>
    <w:rsid w:val="006E1C7E"/>
    <w:rsid w:val="006E2B75"/>
    <w:rsid w:val="006E2FD2"/>
    <w:rsid w:val="006E38F6"/>
    <w:rsid w:val="006E59DB"/>
    <w:rsid w:val="006E5F44"/>
    <w:rsid w:val="006F17F7"/>
    <w:rsid w:val="006F413D"/>
    <w:rsid w:val="006F4302"/>
    <w:rsid w:val="006F4B30"/>
    <w:rsid w:val="006F6830"/>
    <w:rsid w:val="007000A4"/>
    <w:rsid w:val="00701947"/>
    <w:rsid w:val="00702DA7"/>
    <w:rsid w:val="00704DE0"/>
    <w:rsid w:val="0070520B"/>
    <w:rsid w:val="00707F0C"/>
    <w:rsid w:val="0071032A"/>
    <w:rsid w:val="0071125F"/>
    <w:rsid w:val="007163E6"/>
    <w:rsid w:val="00716A88"/>
    <w:rsid w:val="00717FA6"/>
    <w:rsid w:val="0072122E"/>
    <w:rsid w:val="00721436"/>
    <w:rsid w:val="00722F79"/>
    <w:rsid w:val="00724BF4"/>
    <w:rsid w:val="00725361"/>
    <w:rsid w:val="00726312"/>
    <w:rsid w:val="00726CC2"/>
    <w:rsid w:val="00727531"/>
    <w:rsid w:val="00734C54"/>
    <w:rsid w:val="00735669"/>
    <w:rsid w:val="00736D13"/>
    <w:rsid w:val="00740614"/>
    <w:rsid w:val="0074106F"/>
    <w:rsid w:val="00745E38"/>
    <w:rsid w:val="00750734"/>
    <w:rsid w:val="00753920"/>
    <w:rsid w:val="00753E5F"/>
    <w:rsid w:val="0075743D"/>
    <w:rsid w:val="0076016F"/>
    <w:rsid w:val="00763556"/>
    <w:rsid w:val="00763E6F"/>
    <w:rsid w:val="007654C7"/>
    <w:rsid w:val="007663B8"/>
    <w:rsid w:val="00767129"/>
    <w:rsid w:val="00772B78"/>
    <w:rsid w:val="00773CA3"/>
    <w:rsid w:val="00773CA7"/>
    <w:rsid w:val="00775158"/>
    <w:rsid w:val="00777F14"/>
    <w:rsid w:val="00782491"/>
    <w:rsid w:val="00784863"/>
    <w:rsid w:val="00787316"/>
    <w:rsid w:val="00790954"/>
    <w:rsid w:val="0079325B"/>
    <w:rsid w:val="00793AD1"/>
    <w:rsid w:val="0079524E"/>
    <w:rsid w:val="00797173"/>
    <w:rsid w:val="00797CDB"/>
    <w:rsid w:val="007A46EB"/>
    <w:rsid w:val="007A63CF"/>
    <w:rsid w:val="007A64D7"/>
    <w:rsid w:val="007B0541"/>
    <w:rsid w:val="007C0694"/>
    <w:rsid w:val="007C19C3"/>
    <w:rsid w:val="007C1E0D"/>
    <w:rsid w:val="007C4BF0"/>
    <w:rsid w:val="007D1DCA"/>
    <w:rsid w:val="007D248F"/>
    <w:rsid w:val="007D33CB"/>
    <w:rsid w:val="007D54FD"/>
    <w:rsid w:val="007E17A1"/>
    <w:rsid w:val="007E2323"/>
    <w:rsid w:val="007E6240"/>
    <w:rsid w:val="007E7265"/>
    <w:rsid w:val="007E7266"/>
    <w:rsid w:val="007F001C"/>
    <w:rsid w:val="007F1ADF"/>
    <w:rsid w:val="007F27D4"/>
    <w:rsid w:val="007F476A"/>
    <w:rsid w:val="007F47C3"/>
    <w:rsid w:val="008011B1"/>
    <w:rsid w:val="008026DF"/>
    <w:rsid w:val="00803410"/>
    <w:rsid w:val="00804653"/>
    <w:rsid w:val="00804F16"/>
    <w:rsid w:val="008063DC"/>
    <w:rsid w:val="00806B44"/>
    <w:rsid w:val="008072FA"/>
    <w:rsid w:val="0080777B"/>
    <w:rsid w:val="00807C22"/>
    <w:rsid w:val="008108EE"/>
    <w:rsid w:val="00813A29"/>
    <w:rsid w:val="0081691D"/>
    <w:rsid w:val="00816DA3"/>
    <w:rsid w:val="00816F85"/>
    <w:rsid w:val="0082287F"/>
    <w:rsid w:val="00822D98"/>
    <w:rsid w:val="00824E05"/>
    <w:rsid w:val="00825519"/>
    <w:rsid w:val="00826897"/>
    <w:rsid w:val="00826B14"/>
    <w:rsid w:val="0082707B"/>
    <w:rsid w:val="0083167E"/>
    <w:rsid w:val="00831B3C"/>
    <w:rsid w:val="008355E2"/>
    <w:rsid w:val="0083575F"/>
    <w:rsid w:val="00843170"/>
    <w:rsid w:val="008463D2"/>
    <w:rsid w:val="00853FFF"/>
    <w:rsid w:val="00854DD1"/>
    <w:rsid w:val="008554E1"/>
    <w:rsid w:val="008572DA"/>
    <w:rsid w:val="0086271C"/>
    <w:rsid w:val="00865945"/>
    <w:rsid w:val="008664C6"/>
    <w:rsid w:val="008665DA"/>
    <w:rsid w:val="00866A9A"/>
    <w:rsid w:val="008670EF"/>
    <w:rsid w:val="00871745"/>
    <w:rsid w:val="008750D7"/>
    <w:rsid w:val="00877266"/>
    <w:rsid w:val="0087728C"/>
    <w:rsid w:val="0088137F"/>
    <w:rsid w:val="00881C5A"/>
    <w:rsid w:val="0088235C"/>
    <w:rsid w:val="00884763"/>
    <w:rsid w:val="00884CD7"/>
    <w:rsid w:val="008869F5"/>
    <w:rsid w:val="00887C80"/>
    <w:rsid w:val="00891719"/>
    <w:rsid w:val="008922A5"/>
    <w:rsid w:val="00892D8E"/>
    <w:rsid w:val="008931D5"/>
    <w:rsid w:val="008958C4"/>
    <w:rsid w:val="00897B57"/>
    <w:rsid w:val="008A08F0"/>
    <w:rsid w:val="008A305E"/>
    <w:rsid w:val="008A3194"/>
    <w:rsid w:val="008A4466"/>
    <w:rsid w:val="008A7BFA"/>
    <w:rsid w:val="008B02E6"/>
    <w:rsid w:val="008B04C4"/>
    <w:rsid w:val="008B282B"/>
    <w:rsid w:val="008B5950"/>
    <w:rsid w:val="008B7C98"/>
    <w:rsid w:val="008C0C0D"/>
    <w:rsid w:val="008C374B"/>
    <w:rsid w:val="008C4019"/>
    <w:rsid w:val="008C57DC"/>
    <w:rsid w:val="008C7102"/>
    <w:rsid w:val="008D435F"/>
    <w:rsid w:val="008D4DDF"/>
    <w:rsid w:val="008D543E"/>
    <w:rsid w:val="008D6826"/>
    <w:rsid w:val="008D692D"/>
    <w:rsid w:val="008E23B8"/>
    <w:rsid w:val="008E377A"/>
    <w:rsid w:val="008E4151"/>
    <w:rsid w:val="008E5E7C"/>
    <w:rsid w:val="008E76AE"/>
    <w:rsid w:val="008E7BB2"/>
    <w:rsid w:val="008F09D4"/>
    <w:rsid w:val="008F0B7E"/>
    <w:rsid w:val="008F201E"/>
    <w:rsid w:val="008F2A88"/>
    <w:rsid w:val="008F3862"/>
    <w:rsid w:val="00903237"/>
    <w:rsid w:val="009060D4"/>
    <w:rsid w:val="00906B02"/>
    <w:rsid w:val="0091056A"/>
    <w:rsid w:val="00911269"/>
    <w:rsid w:val="0091159E"/>
    <w:rsid w:val="0091168C"/>
    <w:rsid w:val="00912741"/>
    <w:rsid w:val="009127B9"/>
    <w:rsid w:val="00912B1E"/>
    <w:rsid w:val="009132A8"/>
    <w:rsid w:val="00914DD4"/>
    <w:rsid w:val="009172B6"/>
    <w:rsid w:val="009178E5"/>
    <w:rsid w:val="009213DA"/>
    <w:rsid w:val="009218FA"/>
    <w:rsid w:val="009219DA"/>
    <w:rsid w:val="00921C8D"/>
    <w:rsid w:val="00921E40"/>
    <w:rsid w:val="00922E8A"/>
    <w:rsid w:val="009233FB"/>
    <w:rsid w:val="00927579"/>
    <w:rsid w:val="009310F7"/>
    <w:rsid w:val="00931CED"/>
    <w:rsid w:val="00932C81"/>
    <w:rsid w:val="00937E52"/>
    <w:rsid w:val="00940C42"/>
    <w:rsid w:val="00941C87"/>
    <w:rsid w:val="00946767"/>
    <w:rsid w:val="00946B59"/>
    <w:rsid w:val="00946CA3"/>
    <w:rsid w:val="00947567"/>
    <w:rsid w:val="00952350"/>
    <w:rsid w:val="0095538C"/>
    <w:rsid w:val="0095628F"/>
    <w:rsid w:val="00957A89"/>
    <w:rsid w:val="00960736"/>
    <w:rsid w:val="0096167F"/>
    <w:rsid w:val="00961A38"/>
    <w:rsid w:val="00964B54"/>
    <w:rsid w:val="00971413"/>
    <w:rsid w:val="00972D17"/>
    <w:rsid w:val="00977F87"/>
    <w:rsid w:val="00982480"/>
    <w:rsid w:val="009845B7"/>
    <w:rsid w:val="0098617A"/>
    <w:rsid w:val="0098630D"/>
    <w:rsid w:val="009901C0"/>
    <w:rsid w:val="009916F7"/>
    <w:rsid w:val="00996400"/>
    <w:rsid w:val="009A17A4"/>
    <w:rsid w:val="009A4A26"/>
    <w:rsid w:val="009A5F09"/>
    <w:rsid w:val="009A754F"/>
    <w:rsid w:val="009B3633"/>
    <w:rsid w:val="009B6437"/>
    <w:rsid w:val="009B6CBA"/>
    <w:rsid w:val="009C331C"/>
    <w:rsid w:val="009C4587"/>
    <w:rsid w:val="009C6D48"/>
    <w:rsid w:val="009D099B"/>
    <w:rsid w:val="009D17FE"/>
    <w:rsid w:val="009D4856"/>
    <w:rsid w:val="009D6A6A"/>
    <w:rsid w:val="009D7BBE"/>
    <w:rsid w:val="009E1D99"/>
    <w:rsid w:val="009E37A3"/>
    <w:rsid w:val="009E5FCC"/>
    <w:rsid w:val="009E6FA3"/>
    <w:rsid w:val="009E7B48"/>
    <w:rsid w:val="009F078A"/>
    <w:rsid w:val="009F0A5A"/>
    <w:rsid w:val="009F154C"/>
    <w:rsid w:val="009F1840"/>
    <w:rsid w:val="009F34D0"/>
    <w:rsid w:val="009F4147"/>
    <w:rsid w:val="009F550A"/>
    <w:rsid w:val="00A012DA"/>
    <w:rsid w:val="00A1047A"/>
    <w:rsid w:val="00A10CDB"/>
    <w:rsid w:val="00A1256E"/>
    <w:rsid w:val="00A12954"/>
    <w:rsid w:val="00A14005"/>
    <w:rsid w:val="00A16AEA"/>
    <w:rsid w:val="00A16FB9"/>
    <w:rsid w:val="00A17604"/>
    <w:rsid w:val="00A22F51"/>
    <w:rsid w:val="00A23422"/>
    <w:rsid w:val="00A23D3A"/>
    <w:rsid w:val="00A25AA1"/>
    <w:rsid w:val="00A26B66"/>
    <w:rsid w:val="00A3054A"/>
    <w:rsid w:val="00A30F77"/>
    <w:rsid w:val="00A32640"/>
    <w:rsid w:val="00A334A1"/>
    <w:rsid w:val="00A338D0"/>
    <w:rsid w:val="00A35787"/>
    <w:rsid w:val="00A3590C"/>
    <w:rsid w:val="00A405EC"/>
    <w:rsid w:val="00A40906"/>
    <w:rsid w:val="00A42ADF"/>
    <w:rsid w:val="00A46459"/>
    <w:rsid w:val="00A474D3"/>
    <w:rsid w:val="00A5336E"/>
    <w:rsid w:val="00A53372"/>
    <w:rsid w:val="00A54C94"/>
    <w:rsid w:val="00A5586F"/>
    <w:rsid w:val="00A57B43"/>
    <w:rsid w:val="00A61212"/>
    <w:rsid w:val="00A63226"/>
    <w:rsid w:val="00A6354D"/>
    <w:rsid w:val="00A65610"/>
    <w:rsid w:val="00A706F0"/>
    <w:rsid w:val="00A72FEA"/>
    <w:rsid w:val="00A738F2"/>
    <w:rsid w:val="00A74883"/>
    <w:rsid w:val="00A77DB3"/>
    <w:rsid w:val="00A81C82"/>
    <w:rsid w:val="00A864D6"/>
    <w:rsid w:val="00A87142"/>
    <w:rsid w:val="00A8724B"/>
    <w:rsid w:val="00A875BF"/>
    <w:rsid w:val="00A87BEE"/>
    <w:rsid w:val="00A90947"/>
    <w:rsid w:val="00A915C8"/>
    <w:rsid w:val="00A94B87"/>
    <w:rsid w:val="00A95649"/>
    <w:rsid w:val="00A95979"/>
    <w:rsid w:val="00A95DB0"/>
    <w:rsid w:val="00A97DE5"/>
    <w:rsid w:val="00AA3F83"/>
    <w:rsid w:val="00AA6146"/>
    <w:rsid w:val="00AA70D2"/>
    <w:rsid w:val="00AA7794"/>
    <w:rsid w:val="00AB1327"/>
    <w:rsid w:val="00AB140B"/>
    <w:rsid w:val="00AB304F"/>
    <w:rsid w:val="00AB35E1"/>
    <w:rsid w:val="00AB68AF"/>
    <w:rsid w:val="00AC04BB"/>
    <w:rsid w:val="00AC1CF7"/>
    <w:rsid w:val="00AC2D9C"/>
    <w:rsid w:val="00AC5172"/>
    <w:rsid w:val="00AC59F7"/>
    <w:rsid w:val="00AC6934"/>
    <w:rsid w:val="00AC7564"/>
    <w:rsid w:val="00AD1674"/>
    <w:rsid w:val="00AD19AB"/>
    <w:rsid w:val="00AD4199"/>
    <w:rsid w:val="00AD4361"/>
    <w:rsid w:val="00AD63AC"/>
    <w:rsid w:val="00AD6D6C"/>
    <w:rsid w:val="00AE082D"/>
    <w:rsid w:val="00AE15E2"/>
    <w:rsid w:val="00AE1AC9"/>
    <w:rsid w:val="00AE1EC9"/>
    <w:rsid w:val="00AE503F"/>
    <w:rsid w:val="00AF1182"/>
    <w:rsid w:val="00AF21C6"/>
    <w:rsid w:val="00AF4428"/>
    <w:rsid w:val="00AF4B0D"/>
    <w:rsid w:val="00AF4B6B"/>
    <w:rsid w:val="00AF5540"/>
    <w:rsid w:val="00AF6400"/>
    <w:rsid w:val="00B0258A"/>
    <w:rsid w:val="00B0448A"/>
    <w:rsid w:val="00B05D4C"/>
    <w:rsid w:val="00B070B7"/>
    <w:rsid w:val="00B102B7"/>
    <w:rsid w:val="00B10B63"/>
    <w:rsid w:val="00B13E7C"/>
    <w:rsid w:val="00B245AB"/>
    <w:rsid w:val="00B27AFD"/>
    <w:rsid w:val="00B30304"/>
    <w:rsid w:val="00B32C4C"/>
    <w:rsid w:val="00B400F8"/>
    <w:rsid w:val="00B435D1"/>
    <w:rsid w:val="00B50B83"/>
    <w:rsid w:val="00B527C6"/>
    <w:rsid w:val="00B53176"/>
    <w:rsid w:val="00B53DE3"/>
    <w:rsid w:val="00B544C2"/>
    <w:rsid w:val="00B56CB3"/>
    <w:rsid w:val="00B5789E"/>
    <w:rsid w:val="00B61006"/>
    <w:rsid w:val="00B61CAF"/>
    <w:rsid w:val="00B61FED"/>
    <w:rsid w:val="00B62559"/>
    <w:rsid w:val="00B638C6"/>
    <w:rsid w:val="00B64C83"/>
    <w:rsid w:val="00B662EB"/>
    <w:rsid w:val="00B666F9"/>
    <w:rsid w:val="00B670C1"/>
    <w:rsid w:val="00B67D55"/>
    <w:rsid w:val="00B718FA"/>
    <w:rsid w:val="00B71F5C"/>
    <w:rsid w:val="00B73C88"/>
    <w:rsid w:val="00B74F13"/>
    <w:rsid w:val="00B760A6"/>
    <w:rsid w:val="00B7738F"/>
    <w:rsid w:val="00B812B0"/>
    <w:rsid w:val="00B83807"/>
    <w:rsid w:val="00B83DF7"/>
    <w:rsid w:val="00B84621"/>
    <w:rsid w:val="00B87080"/>
    <w:rsid w:val="00B909D0"/>
    <w:rsid w:val="00B90FCE"/>
    <w:rsid w:val="00B91008"/>
    <w:rsid w:val="00B93150"/>
    <w:rsid w:val="00B93E83"/>
    <w:rsid w:val="00B95879"/>
    <w:rsid w:val="00B965E6"/>
    <w:rsid w:val="00BA05DB"/>
    <w:rsid w:val="00BA0FBF"/>
    <w:rsid w:val="00BA15D9"/>
    <w:rsid w:val="00BA24B2"/>
    <w:rsid w:val="00BA2901"/>
    <w:rsid w:val="00BA3FAD"/>
    <w:rsid w:val="00BA4000"/>
    <w:rsid w:val="00BA5500"/>
    <w:rsid w:val="00BA7C88"/>
    <w:rsid w:val="00BB04F0"/>
    <w:rsid w:val="00BB205D"/>
    <w:rsid w:val="00BB4847"/>
    <w:rsid w:val="00BB702D"/>
    <w:rsid w:val="00BC0CA9"/>
    <w:rsid w:val="00BC6EE1"/>
    <w:rsid w:val="00BD1A8D"/>
    <w:rsid w:val="00BD26B3"/>
    <w:rsid w:val="00BD2749"/>
    <w:rsid w:val="00BD3104"/>
    <w:rsid w:val="00BD6501"/>
    <w:rsid w:val="00BD7414"/>
    <w:rsid w:val="00BE65E5"/>
    <w:rsid w:val="00BE6CE8"/>
    <w:rsid w:val="00BE73C0"/>
    <w:rsid w:val="00BF0263"/>
    <w:rsid w:val="00BF7C26"/>
    <w:rsid w:val="00C015B2"/>
    <w:rsid w:val="00C0166D"/>
    <w:rsid w:val="00C03D65"/>
    <w:rsid w:val="00C05229"/>
    <w:rsid w:val="00C0780B"/>
    <w:rsid w:val="00C07B75"/>
    <w:rsid w:val="00C07C5F"/>
    <w:rsid w:val="00C100A0"/>
    <w:rsid w:val="00C139CE"/>
    <w:rsid w:val="00C17881"/>
    <w:rsid w:val="00C17F19"/>
    <w:rsid w:val="00C20415"/>
    <w:rsid w:val="00C2168E"/>
    <w:rsid w:val="00C224A9"/>
    <w:rsid w:val="00C23EE0"/>
    <w:rsid w:val="00C24ED7"/>
    <w:rsid w:val="00C26602"/>
    <w:rsid w:val="00C30A0B"/>
    <w:rsid w:val="00C30E3C"/>
    <w:rsid w:val="00C31A0F"/>
    <w:rsid w:val="00C32E6B"/>
    <w:rsid w:val="00C33FA9"/>
    <w:rsid w:val="00C33FDE"/>
    <w:rsid w:val="00C344D7"/>
    <w:rsid w:val="00C34C5F"/>
    <w:rsid w:val="00C37CD7"/>
    <w:rsid w:val="00C407DB"/>
    <w:rsid w:val="00C42776"/>
    <w:rsid w:val="00C42D7C"/>
    <w:rsid w:val="00C43653"/>
    <w:rsid w:val="00C44A01"/>
    <w:rsid w:val="00C5038F"/>
    <w:rsid w:val="00C52553"/>
    <w:rsid w:val="00C52B72"/>
    <w:rsid w:val="00C54A32"/>
    <w:rsid w:val="00C603C3"/>
    <w:rsid w:val="00C61202"/>
    <w:rsid w:val="00C619DE"/>
    <w:rsid w:val="00C647FF"/>
    <w:rsid w:val="00C648BA"/>
    <w:rsid w:val="00C759EE"/>
    <w:rsid w:val="00C7613F"/>
    <w:rsid w:val="00C7689E"/>
    <w:rsid w:val="00C76B72"/>
    <w:rsid w:val="00C82A85"/>
    <w:rsid w:val="00C849E8"/>
    <w:rsid w:val="00C861E7"/>
    <w:rsid w:val="00C87227"/>
    <w:rsid w:val="00C8732E"/>
    <w:rsid w:val="00C963B9"/>
    <w:rsid w:val="00CA761A"/>
    <w:rsid w:val="00CB39FC"/>
    <w:rsid w:val="00CB48F4"/>
    <w:rsid w:val="00CB5382"/>
    <w:rsid w:val="00CB63FB"/>
    <w:rsid w:val="00CC1F25"/>
    <w:rsid w:val="00CC3C8D"/>
    <w:rsid w:val="00CC5FAB"/>
    <w:rsid w:val="00CC65C3"/>
    <w:rsid w:val="00CE4E25"/>
    <w:rsid w:val="00CE6981"/>
    <w:rsid w:val="00CF0F99"/>
    <w:rsid w:val="00CF1C8C"/>
    <w:rsid w:val="00CF4C4D"/>
    <w:rsid w:val="00CF6A4B"/>
    <w:rsid w:val="00CF7D13"/>
    <w:rsid w:val="00D020D2"/>
    <w:rsid w:val="00D04F41"/>
    <w:rsid w:val="00D05F6F"/>
    <w:rsid w:val="00D07EC5"/>
    <w:rsid w:val="00D11DB1"/>
    <w:rsid w:val="00D140DB"/>
    <w:rsid w:val="00D14439"/>
    <w:rsid w:val="00D16592"/>
    <w:rsid w:val="00D20391"/>
    <w:rsid w:val="00D20E41"/>
    <w:rsid w:val="00D210D5"/>
    <w:rsid w:val="00D22E4B"/>
    <w:rsid w:val="00D251B7"/>
    <w:rsid w:val="00D273AC"/>
    <w:rsid w:val="00D27DB5"/>
    <w:rsid w:val="00D3654D"/>
    <w:rsid w:val="00D36760"/>
    <w:rsid w:val="00D41170"/>
    <w:rsid w:val="00D42F14"/>
    <w:rsid w:val="00D44ED4"/>
    <w:rsid w:val="00D455B2"/>
    <w:rsid w:val="00D47D9A"/>
    <w:rsid w:val="00D5013F"/>
    <w:rsid w:val="00D524D9"/>
    <w:rsid w:val="00D60408"/>
    <w:rsid w:val="00D61F06"/>
    <w:rsid w:val="00D63597"/>
    <w:rsid w:val="00D63EDB"/>
    <w:rsid w:val="00D66145"/>
    <w:rsid w:val="00D66D42"/>
    <w:rsid w:val="00D70E59"/>
    <w:rsid w:val="00D72048"/>
    <w:rsid w:val="00D73F56"/>
    <w:rsid w:val="00D75F6B"/>
    <w:rsid w:val="00D81010"/>
    <w:rsid w:val="00D82DB4"/>
    <w:rsid w:val="00D835D3"/>
    <w:rsid w:val="00D836E6"/>
    <w:rsid w:val="00D855EA"/>
    <w:rsid w:val="00D8589F"/>
    <w:rsid w:val="00D8781F"/>
    <w:rsid w:val="00D90AC6"/>
    <w:rsid w:val="00D92BD8"/>
    <w:rsid w:val="00D92E90"/>
    <w:rsid w:val="00D931B7"/>
    <w:rsid w:val="00DA0BAA"/>
    <w:rsid w:val="00DA2409"/>
    <w:rsid w:val="00DA3CED"/>
    <w:rsid w:val="00DA5C38"/>
    <w:rsid w:val="00DA5CFA"/>
    <w:rsid w:val="00DA6A9B"/>
    <w:rsid w:val="00DA7391"/>
    <w:rsid w:val="00DB0AA1"/>
    <w:rsid w:val="00DB38D4"/>
    <w:rsid w:val="00DB405D"/>
    <w:rsid w:val="00DB562C"/>
    <w:rsid w:val="00DB578C"/>
    <w:rsid w:val="00DB68F8"/>
    <w:rsid w:val="00DC070D"/>
    <w:rsid w:val="00DC177A"/>
    <w:rsid w:val="00DD0304"/>
    <w:rsid w:val="00DD2558"/>
    <w:rsid w:val="00DD2A09"/>
    <w:rsid w:val="00DD2AA2"/>
    <w:rsid w:val="00DD62BC"/>
    <w:rsid w:val="00DE0DAE"/>
    <w:rsid w:val="00DE3BE4"/>
    <w:rsid w:val="00DE5037"/>
    <w:rsid w:val="00DE510F"/>
    <w:rsid w:val="00DE58CE"/>
    <w:rsid w:val="00DE5A93"/>
    <w:rsid w:val="00DE7B56"/>
    <w:rsid w:val="00DF055A"/>
    <w:rsid w:val="00DF727D"/>
    <w:rsid w:val="00DF74C1"/>
    <w:rsid w:val="00DF7D08"/>
    <w:rsid w:val="00E01845"/>
    <w:rsid w:val="00E01A27"/>
    <w:rsid w:val="00E0309E"/>
    <w:rsid w:val="00E04E8D"/>
    <w:rsid w:val="00E05E31"/>
    <w:rsid w:val="00E06741"/>
    <w:rsid w:val="00E077E8"/>
    <w:rsid w:val="00E14C17"/>
    <w:rsid w:val="00E15AEA"/>
    <w:rsid w:val="00E241A4"/>
    <w:rsid w:val="00E2594C"/>
    <w:rsid w:val="00E304CB"/>
    <w:rsid w:val="00E31E5A"/>
    <w:rsid w:val="00E33B1B"/>
    <w:rsid w:val="00E355F5"/>
    <w:rsid w:val="00E37249"/>
    <w:rsid w:val="00E42309"/>
    <w:rsid w:val="00E42422"/>
    <w:rsid w:val="00E43498"/>
    <w:rsid w:val="00E43B9B"/>
    <w:rsid w:val="00E4461F"/>
    <w:rsid w:val="00E46E05"/>
    <w:rsid w:val="00E505DF"/>
    <w:rsid w:val="00E54B10"/>
    <w:rsid w:val="00E5664E"/>
    <w:rsid w:val="00E5677D"/>
    <w:rsid w:val="00E570D0"/>
    <w:rsid w:val="00E60A28"/>
    <w:rsid w:val="00E772FC"/>
    <w:rsid w:val="00E8088B"/>
    <w:rsid w:val="00E80EA2"/>
    <w:rsid w:val="00E81DB8"/>
    <w:rsid w:val="00E81ED5"/>
    <w:rsid w:val="00E82987"/>
    <w:rsid w:val="00E83072"/>
    <w:rsid w:val="00E835DF"/>
    <w:rsid w:val="00E84A4F"/>
    <w:rsid w:val="00E85466"/>
    <w:rsid w:val="00E86AC9"/>
    <w:rsid w:val="00E91D92"/>
    <w:rsid w:val="00E93198"/>
    <w:rsid w:val="00EA143E"/>
    <w:rsid w:val="00EA4B88"/>
    <w:rsid w:val="00EA5CA4"/>
    <w:rsid w:val="00EA644F"/>
    <w:rsid w:val="00EA7617"/>
    <w:rsid w:val="00EA7A56"/>
    <w:rsid w:val="00EA7CAE"/>
    <w:rsid w:val="00EB3361"/>
    <w:rsid w:val="00EB3B5B"/>
    <w:rsid w:val="00EB6553"/>
    <w:rsid w:val="00EB65E9"/>
    <w:rsid w:val="00EB666F"/>
    <w:rsid w:val="00EB69AE"/>
    <w:rsid w:val="00EB6FF3"/>
    <w:rsid w:val="00EB77C4"/>
    <w:rsid w:val="00EB7885"/>
    <w:rsid w:val="00EC0594"/>
    <w:rsid w:val="00ED0D03"/>
    <w:rsid w:val="00ED486C"/>
    <w:rsid w:val="00ED57E5"/>
    <w:rsid w:val="00ED73FB"/>
    <w:rsid w:val="00EE096C"/>
    <w:rsid w:val="00EE11A8"/>
    <w:rsid w:val="00EF06F2"/>
    <w:rsid w:val="00EF21B6"/>
    <w:rsid w:val="00EF3A11"/>
    <w:rsid w:val="00EF6E7E"/>
    <w:rsid w:val="00EF7E20"/>
    <w:rsid w:val="00F040E9"/>
    <w:rsid w:val="00F04D24"/>
    <w:rsid w:val="00F05FEB"/>
    <w:rsid w:val="00F06128"/>
    <w:rsid w:val="00F07651"/>
    <w:rsid w:val="00F076D9"/>
    <w:rsid w:val="00F07F41"/>
    <w:rsid w:val="00F07F7F"/>
    <w:rsid w:val="00F121B7"/>
    <w:rsid w:val="00F1429D"/>
    <w:rsid w:val="00F213A0"/>
    <w:rsid w:val="00F245FB"/>
    <w:rsid w:val="00F25BAC"/>
    <w:rsid w:val="00F26AEE"/>
    <w:rsid w:val="00F31D5C"/>
    <w:rsid w:val="00F3335D"/>
    <w:rsid w:val="00F35DB3"/>
    <w:rsid w:val="00F367C2"/>
    <w:rsid w:val="00F401C7"/>
    <w:rsid w:val="00F402FB"/>
    <w:rsid w:val="00F4317F"/>
    <w:rsid w:val="00F4322A"/>
    <w:rsid w:val="00F442A6"/>
    <w:rsid w:val="00F457FE"/>
    <w:rsid w:val="00F45FF8"/>
    <w:rsid w:val="00F4717F"/>
    <w:rsid w:val="00F50F70"/>
    <w:rsid w:val="00F55016"/>
    <w:rsid w:val="00F55E17"/>
    <w:rsid w:val="00F567D8"/>
    <w:rsid w:val="00F56BEF"/>
    <w:rsid w:val="00F61352"/>
    <w:rsid w:val="00F65E13"/>
    <w:rsid w:val="00F6603F"/>
    <w:rsid w:val="00F66AE0"/>
    <w:rsid w:val="00F67904"/>
    <w:rsid w:val="00F70279"/>
    <w:rsid w:val="00F729A4"/>
    <w:rsid w:val="00F76E7E"/>
    <w:rsid w:val="00F7710F"/>
    <w:rsid w:val="00F774C4"/>
    <w:rsid w:val="00F83CDB"/>
    <w:rsid w:val="00F844C7"/>
    <w:rsid w:val="00F85FC9"/>
    <w:rsid w:val="00F91F48"/>
    <w:rsid w:val="00F936A4"/>
    <w:rsid w:val="00F9421E"/>
    <w:rsid w:val="00F94E4D"/>
    <w:rsid w:val="00F97DBA"/>
    <w:rsid w:val="00FA1D8D"/>
    <w:rsid w:val="00FA220F"/>
    <w:rsid w:val="00FA2DD7"/>
    <w:rsid w:val="00FA427D"/>
    <w:rsid w:val="00FA62F9"/>
    <w:rsid w:val="00FA6A5D"/>
    <w:rsid w:val="00FA7AF7"/>
    <w:rsid w:val="00FB0997"/>
    <w:rsid w:val="00FB0B82"/>
    <w:rsid w:val="00FB0B8F"/>
    <w:rsid w:val="00FB2917"/>
    <w:rsid w:val="00FB51FF"/>
    <w:rsid w:val="00FB68D6"/>
    <w:rsid w:val="00FB7CA8"/>
    <w:rsid w:val="00FC2356"/>
    <w:rsid w:val="00FC2E2C"/>
    <w:rsid w:val="00FD1A32"/>
    <w:rsid w:val="00FD43DD"/>
    <w:rsid w:val="00FD7510"/>
    <w:rsid w:val="00FD763F"/>
    <w:rsid w:val="00FE1853"/>
    <w:rsid w:val="00FE2344"/>
    <w:rsid w:val="00FE30CC"/>
    <w:rsid w:val="00FE3F49"/>
    <w:rsid w:val="00FE50EE"/>
    <w:rsid w:val="00FE5C3B"/>
    <w:rsid w:val="00FE790D"/>
    <w:rsid w:val="00FE7EC1"/>
    <w:rsid w:val="00FF5D8F"/>
    <w:rsid w:val="00FF72BB"/>
    <w:rsid w:val="00FF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2D43D4-94E6-45AB-9144-AD274F05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DEE"/>
    <w:pPr>
      <w:spacing w:before="120"/>
      <w:jc w:val="both"/>
    </w:pPr>
    <w:rPr>
      <w:rFonts w:eastAsia="Calibri"/>
      <w:sz w:val="28"/>
    </w:rPr>
  </w:style>
  <w:style w:type="character" w:default="1" w:styleId="DefaultParagraphFont">
    <w:name w:val="Default Paragraph Font"/>
    <w:aliases w:val=" Char Char1 Char Char Char Char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solistparagraph0">
    <w:name w:val="msolistparagraph"/>
    <w:basedOn w:val="Normal"/>
    <w:rsid w:val="00C224A9"/>
    <w:pPr>
      <w:ind w:left="720"/>
      <w:contextualSpacing/>
    </w:pPr>
  </w:style>
  <w:style w:type="character" w:styleId="Hyperlink">
    <w:name w:val="Hyperlink"/>
    <w:uiPriority w:val="99"/>
    <w:rsid w:val="00C224A9"/>
    <w:rPr>
      <w:color w:val="0000FF"/>
      <w:u w:val="single"/>
    </w:rPr>
  </w:style>
  <w:style w:type="paragraph" w:customStyle="1" w:styleId="CharChar1CharCharCharCharCharCharCharChar">
    <w:name w:val=" Char Char1 Char Char Char Char Char Char Char Char"/>
    <w:basedOn w:val="Normal"/>
    <w:autoRedefine/>
    <w:rsid w:val="00AD1674"/>
    <w:pPr>
      <w:spacing w:after="160" w:line="240" w:lineRule="exact"/>
    </w:pPr>
    <w:rPr>
      <w:rFonts w:ascii="Verdana" w:hAnsi="Verdana" w:cs="Verdana"/>
      <w:sz w:val="20"/>
    </w:rPr>
  </w:style>
  <w:style w:type="table" w:styleId="TableGrid">
    <w:name w:val="Table Grid"/>
    <w:basedOn w:val="TableNormal"/>
    <w:rsid w:val="00047DEE"/>
    <w:pPr>
      <w:jc w:val="both"/>
    </w:pPr>
    <w:rPr>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A90947"/>
    <w:pPr>
      <w:spacing w:before="100" w:beforeAutospacing="1" w:after="100" w:afterAutospacing="1"/>
      <w:jc w:val="left"/>
    </w:pPr>
    <w:rPr>
      <w:rFonts w:eastAsia="Times New Roman"/>
      <w:sz w:val="24"/>
      <w:szCs w:val="24"/>
    </w:rPr>
  </w:style>
  <w:style w:type="paragraph" w:styleId="Header">
    <w:name w:val="header"/>
    <w:basedOn w:val="Normal"/>
    <w:rsid w:val="00C17F19"/>
    <w:pPr>
      <w:tabs>
        <w:tab w:val="center" w:pos="4320"/>
        <w:tab w:val="right" w:pos="8640"/>
      </w:tabs>
    </w:pPr>
  </w:style>
  <w:style w:type="paragraph" w:styleId="Footer">
    <w:name w:val="footer"/>
    <w:basedOn w:val="Normal"/>
    <w:rsid w:val="00C17F19"/>
    <w:pPr>
      <w:tabs>
        <w:tab w:val="center" w:pos="4320"/>
        <w:tab w:val="right" w:pos="8640"/>
      </w:tabs>
    </w:pPr>
  </w:style>
  <w:style w:type="character" w:styleId="PageNumber">
    <w:name w:val="page number"/>
    <w:basedOn w:val="DefaultParagraphFont"/>
    <w:rsid w:val="00C17F19"/>
  </w:style>
  <w:style w:type="paragraph" w:customStyle="1" w:styleId="CharChar">
    <w:name w:val=" Char Char"/>
    <w:basedOn w:val="Normal"/>
    <w:rsid w:val="00A1256E"/>
    <w:pPr>
      <w:spacing w:before="0" w:after="160" w:line="240" w:lineRule="exact"/>
      <w:jc w:val="left"/>
    </w:pPr>
    <w:rPr>
      <w:rFonts w:ascii="Tahoma" w:eastAsia="Times New Roman" w:hAnsi="Tahoma" w:cs="Tahoma"/>
      <w:sz w:val="20"/>
    </w:rPr>
  </w:style>
  <w:style w:type="paragraph" w:styleId="BalloonText">
    <w:name w:val="Balloon Text"/>
    <w:basedOn w:val="Normal"/>
    <w:link w:val="BalloonTextChar"/>
    <w:rsid w:val="00E304CB"/>
    <w:pPr>
      <w:spacing w:before="0"/>
    </w:pPr>
    <w:rPr>
      <w:rFonts w:ascii="Segoe UI" w:hAnsi="Segoe UI"/>
      <w:sz w:val="18"/>
      <w:szCs w:val="18"/>
      <w:lang w:val="x-none" w:eastAsia="x-none"/>
    </w:rPr>
  </w:style>
  <w:style w:type="character" w:customStyle="1" w:styleId="BalloonTextChar">
    <w:name w:val="Balloon Text Char"/>
    <w:link w:val="BalloonText"/>
    <w:rsid w:val="00E304CB"/>
    <w:rPr>
      <w:rFonts w:ascii="Segoe UI" w:eastAsia="Calibri" w:hAnsi="Segoe UI" w:cs="Segoe UI"/>
      <w:sz w:val="18"/>
      <w:szCs w:val="18"/>
    </w:rPr>
  </w:style>
  <w:style w:type="paragraph" w:customStyle="1" w:styleId="CharCharCharCharCharCharCharChar">
    <w:name w:val=" Char Char Char Char Char Char Char Char"/>
    <w:basedOn w:val="Normal"/>
    <w:autoRedefine/>
    <w:rsid w:val="009F0A5A"/>
    <w:pPr>
      <w:spacing w:before="0" w:after="160" w:line="240" w:lineRule="exact"/>
      <w:jc w:val="left"/>
    </w:pPr>
    <w:rPr>
      <w:rFonts w:ascii="Verdana" w:eastAsia="Times New Roman" w:hAnsi="Verdana" w:cs="Verdana"/>
      <w:sz w:val="20"/>
    </w:rPr>
  </w:style>
  <w:style w:type="paragraph" w:customStyle="1" w:styleId="Default">
    <w:name w:val="Default"/>
    <w:rsid w:val="00C05229"/>
    <w:pPr>
      <w:widowControl w:val="0"/>
      <w:autoSpaceDN w:val="0"/>
      <w:adjustRightInd w:val="0"/>
    </w:pPr>
    <w:rPr>
      <w:ker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6726">
      <w:bodyDiv w:val="1"/>
      <w:marLeft w:val="0"/>
      <w:marRight w:val="0"/>
      <w:marTop w:val="0"/>
      <w:marBottom w:val="0"/>
      <w:divBdr>
        <w:top w:val="none" w:sz="0" w:space="0" w:color="auto"/>
        <w:left w:val="none" w:sz="0" w:space="0" w:color="auto"/>
        <w:bottom w:val="none" w:sz="0" w:space="0" w:color="auto"/>
        <w:right w:val="none" w:sz="0" w:space="0" w:color="auto"/>
      </w:divBdr>
    </w:div>
    <w:div w:id="150097837">
      <w:bodyDiv w:val="1"/>
      <w:marLeft w:val="0"/>
      <w:marRight w:val="0"/>
      <w:marTop w:val="0"/>
      <w:marBottom w:val="0"/>
      <w:divBdr>
        <w:top w:val="none" w:sz="0" w:space="0" w:color="auto"/>
        <w:left w:val="none" w:sz="0" w:space="0" w:color="auto"/>
        <w:bottom w:val="none" w:sz="0" w:space="0" w:color="auto"/>
        <w:right w:val="none" w:sz="0" w:space="0" w:color="auto"/>
      </w:divBdr>
    </w:div>
    <w:div w:id="233513676">
      <w:bodyDiv w:val="1"/>
      <w:marLeft w:val="0"/>
      <w:marRight w:val="0"/>
      <w:marTop w:val="0"/>
      <w:marBottom w:val="0"/>
      <w:divBdr>
        <w:top w:val="none" w:sz="0" w:space="0" w:color="auto"/>
        <w:left w:val="none" w:sz="0" w:space="0" w:color="auto"/>
        <w:bottom w:val="none" w:sz="0" w:space="0" w:color="auto"/>
        <w:right w:val="none" w:sz="0" w:space="0" w:color="auto"/>
      </w:divBdr>
    </w:div>
    <w:div w:id="366760186">
      <w:bodyDiv w:val="1"/>
      <w:marLeft w:val="0"/>
      <w:marRight w:val="0"/>
      <w:marTop w:val="0"/>
      <w:marBottom w:val="0"/>
      <w:divBdr>
        <w:top w:val="none" w:sz="0" w:space="0" w:color="auto"/>
        <w:left w:val="none" w:sz="0" w:space="0" w:color="auto"/>
        <w:bottom w:val="none" w:sz="0" w:space="0" w:color="auto"/>
        <w:right w:val="none" w:sz="0" w:space="0" w:color="auto"/>
      </w:divBdr>
    </w:div>
    <w:div w:id="382871411">
      <w:bodyDiv w:val="1"/>
      <w:marLeft w:val="0"/>
      <w:marRight w:val="0"/>
      <w:marTop w:val="0"/>
      <w:marBottom w:val="0"/>
      <w:divBdr>
        <w:top w:val="none" w:sz="0" w:space="0" w:color="auto"/>
        <w:left w:val="none" w:sz="0" w:space="0" w:color="auto"/>
        <w:bottom w:val="none" w:sz="0" w:space="0" w:color="auto"/>
        <w:right w:val="none" w:sz="0" w:space="0" w:color="auto"/>
      </w:divBdr>
    </w:div>
    <w:div w:id="396633138">
      <w:bodyDiv w:val="1"/>
      <w:marLeft w:val="0"/>
      <w:marRight w:val="0"/>
      <w:marTop w:val="0"/>
      <w:marBottom w:val="0"/>
      <w:divBdr>
        <w:top w:val="none" w:sz="0" w:space="0" w:color="auto"/>
        <w:left w:val="none" w:sz="0" w:space="0" w:color="auto"/>
        <w:bottom w:val="none" w:sz="0" w:space="0" w:color="auto"/>
        <w:right w:val="none" w:sz="0" w:space="0" w:color="auto"/>
      </w:divBdr>
    </w:div>
    <w:div w:id="692414492">
      <w:bodyDiv w:val="1"/>
      <w:marLeft w:val="0"/>
      <w:marRight w:val="0"/>
      <w:marTop w:val="0"/>
      <w:marBottom w:val="0"/>
      <w:divBdr>
        <w:top w:val="none" w:sz="0" w:space="0" w:color="auto"/>
        <w:left w:val="none" w:sz="0" w:space="0" w:color="auto"/>
        <w:bottom w:val="none" w:sz="0" w:space="0" w:color="auto"/>
        <w:right w:val="none" w:sz="0" w:space="0" w:color="auto"/>
      </w:divBdr>
    </w:div>
    <w:div w:id="1062824810">
      <w:bodyDiv w:val="1"/>
      <w:marLeft w:val="0"/>
      <w:marRight w:val="0"/>
      <w:marTop w:val="0"/>
      <w:marBottom w:val="0"/>
      <w:divBdr>
        <w:top w:val="none" w:sz="0" w:space="0" w:color="auto"/>
        <w:left w:val="none" w:sz="0" w:space="0" w:color="auto"/>
        <w:bottom w:val="none" w:sz="0" w:space="0" w:color="auto"/>
        <w:right w:val="none" w:sz="0" w:space="0" w:color="auto"/>
      </w:divBdr>
    </w:div>
    <w:div w:id="1323240177">
      <w:bodyDiv w:val="1"/>
      <w:marLeft w:val="0"/>
      <w:marRight w:val="0"/>
      <w:marTop w:val="0"/>
      <w:marBottom w:val="0"/>
      <w:divBdr>
        <w:top w:val="none" w:sz="0" w:space="0" w:color="auto"/>
        <w:left w:val="none" w:sz="0" w:space="0" w:color="auto"/>
        <w:bottom w:val="none" w:sz="0" w:space="0" w:color="auto"/>
        <w:right w:val="none" w:sz="0" w:space="0" w:color="auto"/>
      </w:divBdr>
    </w:div>
    <w:div w:id="1348287585">
      <w:bodyDiv w:val="1"/>
      <w:marLeft w:val="0"/>
      <w:marRight w:val="0"/>
      <w:marTop w:val="0"/>
      <w:marBottom w:val="0"/>
      <w:divBdr>
        <w:top w:val="none" w:sz="0" w:space="0" w:color="auto"/>
        <w:left w:val="none" w:sz="0" w:space="0" w:color="auto"/>
        <w:bottom w:val="none" w:sz="0" w:space="0" w:color="auto"/>
        <w:right w:val="none" w:sz="0" w:space="0" w:color="auto"/>
      </w:divBdr>
    </w:div>
    <w:div w:id="1573587633">
      <w:bodyDiv w:val="1"/>
      <w:marLeft w:val="0"/>
      <w:marRight w:val="0"/>
      <w:marTop w:val="0"/>
      <w:marBottom w:val="0"/>
      <w:divBdr>
        <w:top w:val="none" w:sz="0" w:space="0" w:color="auto"/>
        <w:left w:val="none" w:sz="0" w:space="0" w:color="auto"/>
        <w:bottom w:val="none" w:sz="0" w:space="0" w:color="auto"/>
        <w:right w:val="none" w:sz="0" w:space="0" w:color="auto"/>
      </w:divBdr>
    </w:div>
    <w:div w:id="1759138030">
      <w:bodyDiv w:val="1"/>
      <w:marLeft w:val="0"/>
      <w:marRight w:val="0"/>
      <w:marTop w:val="0"/>
      <w:marBottom w:val="0"/>
      <w:divBdr>
        <w:top w:val="none" w:sz="0" w:space="0" w:color="auto"/>
        <w:left w:val="none" w:sz="0" w:space="0" w:color="auto"/>
        <w:bottom w:val="none" w:sz="0" w:space="0" w:color="auto"/>
        <w:right w:val="none" w:sz="0" w:space="0" w:color="auto"/>
      </w:divBdr>
      <w:divsChild>
        <w:div w:id="229271339">
          <w:marLeft w:val="0"/>
          <w:marRight w:val="0"/>
          <w:marTop w:val="0"/>
          <w:marBottom w:val="0"/>
          <w:divBdr>
            <w:top w:val="none" w:sz="0" w:space="0" w:color="auto"/>
            <w:left w:val="none" w:sz="0" w:space="0" w:color="auto"/>
            <w:bottom w:val="none" w:sz="0" w:space="0" w:color="auto"/>
            <w:right w:val="none" w:sz="0" w:space="0" w:color="auto"/>
          </w:divBdr>
        </w:div>
        <w:div w:id="241986534">
          <w:marLeft w:val="0"/>
          <w:marRight w:val="0"/>
          <w:marTop w:val="0"/>
          <w:marBottom w:val="0"/>
          <w:divBdr>
            <w:top w:val="none" w:sz="0" w:space="0" w:color="auto"/>
            <w:left w:val="none" w:sz="0" w:space="0" w:color="auto"/>
            <w:bottom w:val="none" w:sz="0" w:space="0" w:color="auto"/>
            <w:right w:val="none" w:sz="0" w:space="0" w:color="auto"/>
          </w:divBdr>
        </w:div>
        <w:div w:id="248076433">
          <w:marLeft w:val="0"/>
          <w:marRight w:val="0"/>
          <w:marTop w:val="0"/>
          <w:marBottom w:val="0"/>
          <w:divBdr>
            <w:top w:val="none" w:sz="0" w:space="0" w:color="auto"/>
            <w:left w:val="none" w:sz="0" w:space="0" w:color="auto"/>
            <w:bottom w:val="none" w:sz="0" w:space="0" w:color="auto"/>
            <w:right w:val="none" w:sz="0" w:space="0" w:color="auto"/>
          </w:divBdr>
        </w:div>
        <w:div w:id="277686637">
          <w:marLeft w:val="0"/>
          <w:marRight w:val="0"/>
          <w:marTop w:val="0"/>
          <w:marBottom w:val="0"/>
          <w:divBdr>
            <w:top w:val="none" w:sz="0" w:space="0" w:color="auto"/>
            <w:left w:val="none" w:sz="0" w:space="0" w:color="auto"/>
            <w:bottom w:val="none" w:sz="0" w:space="0" w:color="auto"/>
            <w:right w:val="none" w:sz="0" w:space="0" w:color="auto"/>
          </w:divBdr>
        </w:div>
        <w:div w:id="341323525">
          <w:marLeft w:val="0"/>
          <w:marRight w:val="0"/>
          <w:marTop w:val="0"/>
          <w:marBottom w:val="0"/>
          <w:divBdr>
            <w:top w:val="none" w:sz="0" w:space="0" w:color="auto"/>
            <w:left w:val="none" w:sz="0" w:space="0" w:color="auto"/>
            <w:bottom w:val="none" w:sz="0" w:space="0" w:color="auto"/>
            <w:right w:val="none" w:sz="0" w:space="0" w:color="auto"/>
          </w:divBdr>
        </w:div>
        <w:div w:id="459231255">
          <w:marLeft w:val="0"/>
          <w:marRight w:val="0"/>
          <w:marTop w:val="0"/>
          <w:marBottom w:val="0"/>
          <w:divBdr>
            <w:top w:val="none" w:sz="0" w:space="0" w:color="auto"/>
            <w:left w:val="none" w:sz="0" w:space="0" w:color="auto"/>
            <w:bottom w:val="none" w:sz="0" w:space="0" w:color="auto"/>
            <w:right w:val="none" w:sz="0" w:space="0" w:color="auto"/>
          </w:divBdr>
        </w:div>
        <w:div w:id="569121633">
          <w:marLeft w:val="0"/>
          <w:marRight w:val="0"/>
          <w:marTop w:val="0"/>
          <w:marBottom w:val="0"/>
          <w:divBdr>
            <w:top w:val="none" w:sz="0" w:space="0" w:color="auto"/>
            <w:left w:val="none" w:sz="0" w:space="0" w:color="auto"/>
            <w:bottom w:val="none" w:sz="0" w:space="0" w:color="auto"/>
            <w:right w:val="none" w:sz="0" w:space="0" w:color="auto"/>
          </w:divBdr>
        </w:div>
        <w:div w:id="948241476">
          <w:marLeft w:val="0"/>
          <w:marRight w:val="0"/>
          <w:marTop w:val="0"/>
          <w:marBottom w:val="0"/>
          <w:divBdr>
            <w:top w:val="none" w:sz="0" w:space="0" w:color="auto"/>
            <w:left w:val="none" w:sz="0" w:space="0" w:color="auto"/>
            <w:bottom w:val="none" w:sz="0" w:space="0" w:color="auto"/>
            <w:right w:val="none" w:sz="0" w:space="0" w:color="auto"/>
          </w:divBdr>
        </w:div>
        <w:div w:id="1032655287">
          <w:marLeft w:val="0"/>
          <w:marRight w:val="0"/>
          <w:marTop w:val="0"/>
          <w:marBottom w:val="0"/>
          <w:divBdr>
            <w:top w:val="none" w:sz="0" w:space="0" w:color="auto"/>
            <w:left w:val="none" w:sz="0" w:space="0" w:color="auto"/>
            <w:bottom w:val="none" w:sz="0" w:space="0" w:color="auto"/>
            <w:right w:val="none" w:sz="0" w:space="0" w:color="auto"/>
          </w:divBdr>
        </w:div>
        <w:div w:id="1369910351">
          <w:marLeft w:val="0"/>
          <w:marRight w:val="0"/>
          <w:marTop w:val="0"/>
          <w:marBottom w:val="0"/>
          <w:divBdr>
            <w:top w:val="none" w:sz="0" w:space="0" w:color="auto"/>
            <w:left w:val="none" w:sz="0" w:space="0" w:color="auto"/>
            <w:bottom w:val="none" w:sz="0" w:space="0" w:color="auto"/>
            <w:right w:val="none" w:sz="0" w:space="0" w:color="auto"/>
          </w:divBdr>
        </w:div>
        <w:div w:id="1569993492">
          <w:marLeft w:val="0"/>
          <w:marRight w:val="0"/>
          <w:marTop w:val="0"/>
          <w:marBottom w:val="0"/>
          <w:divBdr>
            <w:top w:val="none" w:sz="0" w:space="0" w:color="auto"/>
            <w:left w:val="none" w:sz="0" w:space="0" w:color="auto"/>
            <w:bottom w:val="none" w:sz="0" w:space="0" w:color="auto"/>
            <w:right w:val="none" w:sz="0" w:space="0" w:color="auto"/>
          </w:divBdr>
        </w:div>
        <w:div w:id="1631131413">
          <w:marLeft w:val="0"/>
          <w:marRight w:val="0"/>
          <w:marTop w:val="0"/>
          <w:marBottom w:val="0"/>
          <w:divBdr>
            <w:top w:val="none" w:sz="0" w:space="0" w:color="auto"/>
            <w:left w:val="none" w:sz="0" w:space="0" w:color="auto"/>
            <w:bottom w:val="none" w:sz="0" w:space="0" w:color="auto"/>
            <w:right w:val="none" w:sz="0" w:space="0" w:color="auto"/>
          </w:divBdr>
        </w:div>
        <w:div w:id="1808281588">
          <w:marLeft w:val="0"/>
          <w:marRight w:val="0"/>
          <w:marTop w:val="0"/>
          <w:marBottom w:val="0"/>
          <w:divBdr>
            <w:top w:val="none" w:sz="0" w:space="0" w:color="auto"/>
            <w:left w:val="none" w:sz="0" w:space="0" w:color="auto"/>
            <w:bottom w:val="none" w:sz="0" w:space="0" w:color="auto"/>
            <w:right w:val="none" w:sz="0" w:space="0" w:color="auto"/>
          </w:divBdr>
        </w:div>
        <w:div w:id="1837527174">
          <w:marLeft w:val="0"/>
          <w:marRight w:val="0"/>
          <w:marTop w:val="0"/>
          <w:marBottom w:val="0"/>
          <w:divBdr>
            <w:top w:val="none" w:sz="0" w:space="0" w:color="auto"/>
            <w:left w:val="none" w:sz="0" w:space="0" w:color="auto"/>
            <w:bottom w:val="none" w:sz="0" w:space="0" w:color="auto"/>
            <w:right w:val="none" w:sz="0" w:space="0" w:color="auto"/>
          </w:divBdr>
        </w:div>
        <w:div w:id="1941832575">
          <w:marLeft w:val="0"/>
          <w:marRight w:val="0"/>
          <w:marTop w:val="0"/>
          <w:marBottom w:val="0"/>
          <w:divBdr>
            <w:top w:val="none" w:sz="0" w:space="0" w:color="auto"/>
            <w:left w:val="none" w:sz="0" w:space="0" w:color="auto"/>
            <w:bottom w:val="none" w:sz="0" w:space="0" w:color="auto"/>
            <w:right w:val="none" w:sz="0" w:space="0" w:color="auto"/>
          </w:divBdr>
        </w:div>
      </w:divsChild>
    </w:div>
    <w:div w:id="20646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thong-tu-86-2020-tt-btc-che-do-dinh-duong-dac-thu-doi-voi-huan-luyen-vien-the-thao-thanh-tich-cao-456590.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phap-luat/tim-van-ban.aspx?keyword=08/2019/NQ-H%C4%90ND&amp;match=True&amp;area=2&amp;lan=1&amp;bday=12/7/2019&amp;eday=12/7/20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11305-FA86-4EB7-A77C-1D076CA50E53}">
  <ds:schemaRefs>
    <ds:schemaRef ds:uri="http://schemas.openxmlformats.org/officeDocument/2006/bibliography"/>
  </ds:schemaRefs>
</ds:datastoreItem>
</file>

<file path=customXml/itemProps2.xml><?xml version="1.0" encoding="utf-8"?>
<ds:datastoreItem xmlns:ds="http://schemas.openxmlformats.org/officeDocument/2006/customXml" ds:itemID="{25200BD2-8DC0-4131-BA2B-B499BAB8F6E1}"/>
</file>

<file path=customXml/itemProps3.xml><?xml version="1.0" encoding="utf-8"?>
<ds:datastoreItem xmlns:ds="http://schemas.openxmlformats.org/officeDocument/2006/customXml" ds:itemID="{B064C313-7491-4FCD-BD4A-58AFD5DF224E}"/>
</file>

<file path=customXml/itemProps4.xml><?xml version="1.0" encoding="utf-8"?>
<ds:datastoreItem xmlns:ds="http://schemas.openxmlformats.org/officeDocument/2006/customXml" ds:itemID="{BF604969-347D-4BEB-BC61-FF0C6B76AED9}"/>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4161</CharactersWithSpaces>
  <SharedDoc>false</SharedDoc>
  <HLinks>
    <vt:vector size="12" baseType="variant">
      <vt:variant>
        <vt:i4>1376267</vt:i4>
      </vt:variant>
      <vt:variant>
        <vt:i4>3</vt:i4>
      </vt:variant>
      <vt:variant>
        <vt:i4>0</vt:i4>
      </vt:variant>
      <vt:variant>
        <vt:i4>5</vt:i4>
      </vt:variant>
      <vt:variant>
        <vt:lpwstr>https://thuvienphapluat.vn/phap-luat/tim-van-ban.aspx?keyword=08/2019/NQ-H%C4%90ND&amp;match=True&amp;area=2&amp;lan=1&amp;bday=12/7/2019&amp;eday=12/7/2019</vt:lpwstr>
      </vt:variant>
      <vt:variant>
        <vt:lpwstr/>
      </vt:variant>
      <vt:variant>
        <vt:i4>3211307</vt:i4>
      </vt:variant>
      <vt:variant>
        <vt:i4>0</vt:i4>
      </vt:variant>
      <vt:variant>
        <vt:i4>0</vt:i4>
      </vt:variant>
      <vt:variant>
        <vt:i4>5</vt:i4>
      </vt:variant>
      <vt:variant>
        <vt:lpwstr>https://thuvienphapluat.vn/van-ban/the-thao-y-te/thong-tu-86-2020-tt-btc-che-do-dinh-duong-dac-thu-doi-voi-huan-luyen-vien-the-thao-thanh-tich-cao-456590.aspx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User</dc:creator>
  <cp:keywords/>
  <cp:lastModifiedBy>Huu</cp:lastModifiedBy>
  <cp:revision>2</cp:revision>
  <cp:lastPrinted>2025-11-26T07:41:00Z</cp:lastPrinted>
  <dcterms:created xsi:type="dcterms:W3CDTF">2025-12-19T02:16:00Z</dcterms:created>
  <dcterms:modified xsi:type="dcterms:W3CDTF">2025-12-19T02:16:00Z</dcterms:modified>
</cp:coreProperties>
</file>